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2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采购</w:t>
      </w:r>
      <w:r>
        <w:rPr>
          <w:rFonts w:hint="eastAsia"/>
          <w:color w:val="464646"/>
          <w:sz w:val="44"/>
          <w:szCs w:val="44"/>
        </w:rPr>
        <w:t>文件登记表</w:t>
      </w:r>
    </w:p>
    <w:p w14:paraId="1136B078">
      <w:pPr>
        <w:pStyle w:val="3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59369189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XYGL202604YQC014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租赁合同纠纷专项诉讼代理法律服务采购项目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3935891"/>
    <w:rsid w:val="05C06BE6"/>
    <w:rsid w:val="0F4470B9"/>
    <w:rsid w:val="0F967D09"/>
    <w:rsid w:val="17697214"/>
    <w:rsid w:val="1D0F70BC"/>
    <w:rsid w:val="2049570C"/>
    <w:rsid w:val="25F1568E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CC248F"/>
    <w:rsid w:val="5BCB77E7"/>
    <w:rsid w:val="6B4A18F0"/>
    <w:rsid w:val="74A4406D"/>
    <w:rsid w:val="788B4B17"/>
    <w:rsid w:val="79E25B7C"/>
    <w:rsid w:val="7F3F7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next w:val="1"/>
    <w:qFormat/>
    <w:uiPriority w:val="0"/>
    <w:pPr>
      <w:ind w:firstLine="420" w:firstLineChars="100"/>
    </w:p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132</Characters>
  <TotalTime>0</TotalTime>
  <ScaleCrop>false</ScaleCrop>
  <LinksUpToDate>false</LinksUpToDate>
  <CharactersWithSpaces>133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2026-05-06T10:03:27Z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DBF7AA65559049AE9A953F6596BB60B6_13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