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2026-2028年翠享香山府酒楼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绿植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租摆项目</w:t>
      </w:r>
    </w:p>
    <w:bookmarkEnd w:id="0"/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2026-2028年翠享香山府酒楼绿植租摆项目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2"/>
                <w:u w:val="single"/>
                <w:lang w:val="en-US" w:eastAsia="zh-CN"/>
              </w:rPr>
              <w:t xml:space="preserve"> 2026-2028年翠享香山府酒楼绿植租摆项目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165860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2026-2028年翠享香山府酒楼绿植租摆项目</w:t>
      </w:r>
    </w:p>
    <w:p w14:paraId="6C2E25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1053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2886"/>
        <w:gridCol w:w="1271"/>
        <w:gridCol w:w="1140"/>
        <w:gridCol w:w="1266"/>
        <w:gridCol w:w="764"/>
        <w:gridCol w:w="768"/>
        <w:gridCol w:w="786"/>
        <w:gridCol w:w="773"/>
      </w:tblGrid>
      <w:tr w14:paraId="06359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现场图片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C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植物品种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植物图片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6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0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EB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74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64240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07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入口迎宾处</w:t>
            </w:r>
          </w:p>
        </w:tc>
        <w:tc>
          <w:tcPr>
            <w:tcW w:w="288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6D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752475" cy="1009650"/>
                  <wp:effectExtent l="0" t="0" r="9525" b="0"/>
                  <wp:docPr id="2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步步高发财树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1.8-2.0M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E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409575" cy="504825"/>
                  <wp:effectExtent l="0" t="0" r="9525" b="9525"/>
                  <wp:docPr id="39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2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0C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C2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6D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6E3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3471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2D84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F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红掌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5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0.4-0.5M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1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504825"/>
                  <wp:effectExtent l="0" t="0" r="0" b="9525"/>
                  <wp:docPr id="14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D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A60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D9E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A2D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B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前台</w:t>
            </w:r>
          </w:p>
        </w:tc>
        <w:tc>
          <w:tcPr>
            <w:tcW w:w="28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685925" cy="1257300"/>
                  <wp:effectExtent l="0" t="0" r="9525" b="0"/>
                  <wp:docPr id="3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单杆发财树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1.8-2.0M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3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400050" cy="504825"/>
                  <wp:effectExtent l="0" t="0" r="0" b="9525"/>
                  <wp:docPr id="40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0B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52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E2F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686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371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51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74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E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君子兰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0.4-0.5M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7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666750" cy="504825"/>
                  <wp:effectExtent l="0" t="0" r="0" b="9525"/>
                  <wp:docPr id="31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5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3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0A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E2C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F3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901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3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小三杆发财树盆景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1B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1.8-2.0M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5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26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3F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3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932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883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5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大堂</w:t>
            </w: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6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35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E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1.8绿罗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F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F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228600" cy="504825"/>
                  <wp:effectExtent l="0" t="0" r="0" b="9525"/>
                  <wp:docPr id="29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9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6B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18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382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4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大堂角落</w:t>
            </w: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23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9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造型龙血树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1.8-2.0M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30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7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6B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83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0C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2B9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C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大厅</w:t>
            </w: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9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32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7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1.8绿罗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0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9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228600" cy="504825"/>
                  <wp:effectExtent l="0" t="0" r="0" b="9525"/>
                  <wp:docPr id="16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1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FC9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97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C6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F40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大厅舞台</w:t>
            </w: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8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504825"/>
                  <wp:effectExtent l="0" t="0" r="9525" b="9525"/>
                  <wp:docPr id="13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9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金钱树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E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1.3-1.5M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6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504825" cy="504825"/>
                  <wp:effectExtent l="0" t="0" r="9525" b="9525"/>
                  <wp:docPr id="15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EE7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EA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8A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D33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3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V01</w:t>
            </w:r>
          </w:p>
        </w:tc>
        <w:tc>
          <w:tcPr>
            <w:tcW w:w="28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81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352550" cy="1009650"/>
                  <wp:effectExtent l="0" t="0" r="0" b="0"/>
                  <wp:docPr id="17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61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蝴蝶兰（大）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4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61950" cy="504825"/>
                  <wp:effectExtent l="0" t="0" r="0" b="9525"/>
                  <wp:docPr id="33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1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49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04E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46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D8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33C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蝴蝶兰（小）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D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2-3枝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F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504825"/>
                  <wp:effectExtent l="0" t="0" r="0" b="9525"/>
                  <wp:docPr id="22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E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910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D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D3F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5F0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B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4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504825"/>
                  <wp:effectExtent l="0" t="0" r="9525" b="9525"/>
                  <wp:docPr id="36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C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单杆发财树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9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0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400050" cy="504825"/>
                  <wp:effectExtent l="0" t="0" r="0" b="9525"/>
                  <wp:docPr id="24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A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58B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1A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03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056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0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V02</w:t>
            </w:r>
          </w:p>
        </w:tc>
        <w:tc>
          <w:tcPr>
            <w:tcW w:w="28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F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12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幸福树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4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504825" cy="504825"/>
                  <wp:effectExtent l="0" t="0" r="9525" b="9525"/>
                  <wp:docPr id="37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E0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F5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2A8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0C5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30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5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0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文竹盆景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9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0.3-0.4M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31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8890"/>
                  <wp:docPr id="18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CD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95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F5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CAA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V03</w:t>
            </w:r>
          </w:p>
        </w:tc>
        <w:tc>
          <w:tcPr>
            <w:tcW w:w="28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504825"/>
                  <wp:effectExtent l="0" t="0" r="9525" b="9525"/>
                  <wp:docPr id="38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幸福树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504825" cy="504825"/>
                  <wp:effectExtent l="0" t="0" r="9525" b="9525"/>
                  <wp:docPr id="19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6B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C8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A6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D53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4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EF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C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如意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1B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0.3-0.4M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476250" cy="504825"/>
                  <wp:effectExtent l="0" t="0" r="0" b="9525"/>
                  <wp:docPr id="41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C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FD2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070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97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CD2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4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V06</w:t>
            </w: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1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11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造型龙血树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0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1.8-2.0M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20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9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9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DB2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CE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C73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EC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21" name="图片 2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D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黄杨盆景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F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0.4-0.5M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A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504825" cy="504825"/>
                  <wp:effectExtent l="0" t="0" r="9525" b="9525"/>
                  <wp:docPr id="25" name="图片 3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3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C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0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5E9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0A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BC4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F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V05</w:t>
            </w:r>
          </w:p>
        </w:tc>
        <w:tc>
          <w:tcPr>
            <w:tcW w:w="28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6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28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2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金钱树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3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1.3-1.5M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6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504825" cy="504825"/>
                  <wp:effectExtent l="0" t="0" r="9525" b="9525"/>
                  <wp:docPr id="42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8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CA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32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A1A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BE7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690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2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B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文竹盆景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3A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0.3-0.4M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8890"/>
                  <wp:docPr id="45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95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9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118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42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68E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62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V08</w:t>
            </w: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E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504825"/>
                  <wp:effectExtent l="0" t="0" r="9525" b="9525"/>
                  <wp:docPr id="43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0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步步高发财树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A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1.8-2.0M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D5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409575" cy="504825"/>
                  <wp:effectExtent l="0" t="0" r="9525" b="9525"/>
                  <wp:docPr id="44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B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17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CFB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BEB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147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6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9" name="图片 3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1.8绿罗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D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228600" cy="504825"/>
                  <wp:effectExtent l="0" t="0" r="0" b="9525"/>
                  <wp:docPr id="10" name="图片 3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6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9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B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D5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7AC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房间走廊</w:t>
            </w: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3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504825"/>
                  <wp:effectExtent l="0" t="0" r="9525" b="9525"/>
                  <wp:docPr id="4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D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红掌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0.4-0.5M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60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504825"/>
                  <wp:effectExtent l="0" t="0" r="0" b="9525"/>
                  <wp:docPr id="7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B4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2B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A0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69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3EF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A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洗手间台面</w:t>
            </w: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504825"/>
                  <wp:effectExtent l="0" t="0" r="0" b="9525"/>
                  <wp:docPr id="5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红颜（水培）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0.3-0.4M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3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504825"/>
                  <wp:effectExtent l="0" t="0" r="0" b="9525"/>
                  <wp:docPr id="8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5E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6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1B5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DDC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5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房间洗手间</w:t>
            </w: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4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2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红颜（水培）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EB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0.3-0.4M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504825"/>
                  <wp:effectExtent l="0" t="0" r="0" b="9525"/>
                  <wp:docPr id="6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230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FA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17C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80B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货梯侧</w:t>
            </w:r>
          </w:p>
        </w:tc>
        <w:tc>
          <w:tcPr>
            <w:tcW w:w="2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D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504825"/>
                  <wp:effectExtent l="0" t="0" r="0" b="9525"/>
                  <wp:docPr id="3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1.8绿罗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F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228600" cy="504825"/>
                  <wp:effectExtent l="0" t="0" r="0" b="9525"/>
                  <wp:docPr id="2" name="图片 4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74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AAF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67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716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BCB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995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总价：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EFB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42F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D29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两年服务总价：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89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779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34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以上报价含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%的 □增值税专用发票 □普通发票（请勾选发票类型）</w:t>
            </w:r>
          </w:p>
        </w:tc>
      </w:tr>
      <w:tr w14:paraId="05DB7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2E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  <w:tc>
          <w:tcPr>
            <w:tcW w:w="965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012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双方约定条例：</w:t>
            </w:r>
          </w:p>
          <w:p w14:paraId="2FAF05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租期两年</w:t>
            </w:r>
          </w:p>
          <w:p w14:paraId="585EB9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租摆数量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见明细表，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如有增加，经双方协商进行调整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1232A5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供应商自绿植全部摆设完善起算租赁期，每月结算一次。于每月摆花前由供应商开具等额合法、</w:t>
            </w:r>
          </w:p>
          <w:p w14:paraId="37277A9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有效的发票，采购人在收到发票10天工作日内以转账方式支付供应商租摆款。</w:t>
            </w:r>
          </w:p>
          <w:p w14:paraId="4EAD975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4.在维护时，采购人无偿提供水源，室内所摆设的植物养护权由供应商负责，每星期至少维护一次(4次/月)，短期浇水由采购人协助，采购人无须施肥。</w:t>
            </w:r>
          </w:p>
          <w:p w14:paraId="615ED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采购人配合日常将碍于植物生长(如其他液体、杂物)等杂物清理完毕，以免影响植物生长。供应商在保证现时摆放植物的基础上，可按采购人的工作计划对个别品种进行适当调整或更换，必须征求采购人同意。每周一次现场养护(如:花卉凋谢，绿植枯萎)由采购人通知供应商进行更换，保持植物鲜活，满足采购人环境绿化需求。</w:t>
            </w:r>
          </w:p>
        </w:tc>
      </w:tr>
    </w:tbl>
    <w:p w14:paraId="2B194481">
      <w:pPr>
        <w:pStyle w:val="3"/>
        <w:ind w:left="0"/>
        <w:jc w:val="both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</w:rPr>
      </w:pP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cs="宋体"/>
          <w:bCs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中山温泉股份有限公司香山府餐饮管理分公司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 2026-2028年翠享香山府酒楼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绿植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租摆项目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中山温泉股份有限公司香山府餐饮管理分公司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 2026-2028年翠享香山府酒楼绿植租摆项目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810FBC"/>
    <w:multiLevelType w:val="singleLevel"/>
    <w:tmpl w:val="0A810F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CA281C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8DA3CB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BF78BFF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483B1C"/>
    <w:rsid w:val="4DC13281"/>
    <w:rsid w:val="4DC74CFA"/>
    <w:rsid w:val="4DED719D"/>
    <w:rsid w:val="4E01467F"/>
    <w:rsid w:val="4E2E14AE"/>
    <w:rsid w:val="4E324A13"/>
    <w:rsid w:val="4E505288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64D61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773BA5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E358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numbering" Target="numbering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9</Pages>
  <Words>1710</Words>
  <Characters>1927</Characters>
  <Lines>17</Lines>
  <Paragraphs>5</Paragraphs>
  <TotalTime>2</TotalTime>
  <ScaleCrop>false</ScaleCrop>
  <LinksUpToDate>false</LinksUpToDate>
  <CharactersWithSpaces>2391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2019-01-21T11:46:00Z</dcterms:created>
  <dc:creator>lx</dc:creator>
  <cp:lastModifiedBy>Affliction°</cp:lastModifiedBy>
  <cp:lastPrinted>2024-12-25T15:15:00Z</cp:lastPrinted>
  <dcterms:modified xsi:type="dcterms:W3CDTF">2026-07-27T01:57:21Z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28ABE5CBD0BF4A1E95D2E81FD1FF4B36_13</vt:lpwstr>
  </property>
  <property fmtid="{D5CDD505-2E9C-101B-9397-08002B2CF9AE}" pid="4" name="KSOTemplateDocerSaveRecord">
    <vt:lpwstr>eyJoZGlkIjoiNmFlZTY2ZjEwOWIwYjhjYjY3YjAzOTkwMDZlZjRmYzQiLCJ1c2VySWQiOiIyNjI2NTc3MzUifQ==</vt:lpwstr>
  </property>
</Properties>
</file>