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bookmarkStart w:id="0" w:name="_GoBack"/>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1E98C9F5">
      <w:pPr>
        <w:jc w:val="both"/>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中山国际酒店朝凰房、竹影房、朝凰通道屋顶泄水槽、鸣翠园厨房、包房防水、补漏工程项目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3EEC6A29">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eastAsia="宋体" w:cs="宋体"/>
          <w:b/>
          <w:bCs w:val="0"/>
          <w:color w:val="auto"/>
          <w:sz w:val="22"/>
          <w:szCs w:val="22"/>
        </w:rPr>
        <w:t>项目名称：</w:t>
      </w:r>
      <w:r>
        <w:rPr>
          <w:rFonts w:hint="eastAsia" w:ascii="宋体" w:hAnsi="宋体" w:eastAsia="宋体" w:cs="宋体"/>
          <w:b/>
          <w:bCs w:val="0"/>
          <w:color w:val="auto"/>
          <w:sz w:val="22"/>
          <w:szCs w:val="22"/>
          <w:lang w:val="en-US" w:eastAsia="zh-CN"/>
        </w:rPr>
        <w:t>中山国际酒店朝凰房、竹影房、朝凰通道屋顶泄水槽、鸣翠园厨房、包房防水、补漏工程项目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项目上限价：￥85778.57元（超出上限价无效）。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现对中山国际酒店朝凰房、竹影房、朝凰通道屋顶泄水槽、鸣翠园厨房、包房防水、补漏工程项目的采购；</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bookmarkEnd w:id="0"/>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9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3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9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5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邮箱：xiongyuyan@zsih.com.cn或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（包括但不限于）</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 xml:space="preserve">文件没有作实质性响应的；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7BA498D2">
      <w:pPr>
        <w:numPr>
          <w:ilvl w:val="0"/>
          <w:numId w:val="5"/>
        </w:numPr>
        <w:spacing w:line="360" w:lineRule="auto"/>
        <w:ind w:left="0" w:firstLine="440" w:firstLineChars="200"/>
        <w:rPr>
          <w:rFonts w:ascii="宋体" w:hAnsi="宋体" w:cs="宋体"/>
          <w:bCs/>
          <w:sz w:val="22"/>
          <w:szCs w:val="22"/>
        </w:rPr>
      </w:pPr>
      <w:r>
        <w:rPr>
          <w:rFonts w:hint="eastAsia" w:ascii="宋体" w:hAnsi="宋体" w:cs="宋体"/>
          <w:bCs/>
          <w:sz w:val="22"/>
          <w:szCs w:val="22"/>
        </w:rPr>
        <w:t>评选价选取方式：根据</w:t>
      </w:r>
      <w:r>
        <w:rPr>
          <w:rFonts w:hint="eastAsia" w:ascii="宋体" w:hAnsi="宋体" w:cs="宋体"/>
          <w:bCs/>
          <w:sz w:val="22"/>
          <w:szCs w:val="22"/>
          <w:lang w:val="en-US" w:eastAsia="zh-CN"/>
        </w:rPr>
        <w:t>报价单所填写能</w:t>
      </w:r>
      <w:r>
        <w:rPr>
          <w:rFonts w:hint="eastAsia" w:ascii="宋体" w:hAnsi="宋体" w:cs="宋体"/>
          <w:bCs/>
          <w:sz w:val="22"/>
          <w:szCs w:val="22"/>
        </w:rPr>
        <w:t>提供的发票类型选取对应价格作为评选价格。提供增值税专用发票的报价，以不含税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价进行排名【计算公式：含税总价/（1+增值税专用发票税率）】；提供普通发票的报价，以含税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价进行排名【计算公式：含税总价=不含税总价】。</w:t>
      </w:r>
    </w:p>
    <w:p w14:paraId="56C7E3C6">
      <w:pPr>
        <w:numPr>
          <w:ilvl w:val="0"/>
          <w:numId w:val="5"/>
        </w:numPr>
        <w:spacing w:line="360" w:lineRule="auto"/>
        <w:ind w:left="0" w:firstLine="440" w:firstLineChars="200"/>
        <w:rPr>
          <w:rFonts w:hint="eastAsia" w:ascii="宋体" w:hAnsi="宋体" w:eastAsia="宋体" w:cs="宋体"/>
          <w:bCs/>
          <w:sz w:val="22"/>
          <w:szCs w:val="22"/>
        </w:rPr>
      </w:pPr>
      <w:r>
        <w:rPr>
          <w:rFonts w:hint="eastAsia" w:ascii="宋体" w:hAnsi="宋体" w:cs="宋体"/>
          <w:bCs/>
          <w:sz w:val="22"/>
          <w:szCs w:val="22"/>
          <w:lang w:val="en-US" w:eastAsia="zh-CN"/>
        </w:rPr>
        <w:t>本项目根据评选价格进行由低到高进行排名，选取总价格最低者为成交供应商</w:t>
      </w:r>
      <w:r>
        <w:rPr>
          <w:rFonts w:hint="eastAsia" w:ascii="宋体" w:hAnsi="宋体" w:cs="宋体"/>
          <w:bCs/>
          <w:sz w:val="22"/>
          <w:szCs w:val="22"/>
        </w:rPr>
        <w:t>。</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9</w:t>
      </w:r>
      <w:r>
        <w:rPr>
          <w:rFonts w:hint="eastAsia" w:ascii="宋体" w:hAnsi="宋体" w:eastAsia="宋体" w:cs="宋体"/>
          <w:sz w:val="22"/>
          <w:szCs w:val="22"/>
        </w:rPr>
        <w:t>月</w:t>
      </w:r>
      <w:r>
        <w:rPr>
          <w:rFonts w:hint="eastAsia" w:ascii="宋体" w:hAnsi="宋体" w:cs="宋体"/>
          <w:sz w:val="22"/>
          <w:szCs w:val="22"/>
          <w:lang w:val="en-US" w:eastAsia="zh-CN"/>
        </w:rPr>
        <w:t>7</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p>
    <w:p w14:paraId="47B5ED04">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报价单（样本）；</w:t>
      </w:r>
    </w:p>
    <w:p w14:paraId="19A075ED">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中山国际酒店</w:t>
      </w:r>
    </w:p>
    <w:p w14:paraId="0BB87707">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2"/>
          <w:szCs w:val="22"/>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9</w:t>
      </w:r>
      <w:r>
        <w:rPr>
          <w:rFonts w:hint="eastAsia" w:ascii="宋体" w:hAnsi="宋体" w:eastAsia="宋体" w:cs="宋体"/>
          <w:sz w:val="22"/>
          <w:szCs w:val="22"/>
        </w:rPr>
        <w:t>月</w:t>
      </w:r>
      <w:r>
        <w:rPr>
          <w:rFonts w:hint="eastAsia" w:ascii="宋体" w:hAnsi="宋体" w:cs="宋体"/>
          <w:sz w:val="22"/>
          <w:szCs w:val="22"/>
          <w:lang w:val="en-US" w:eastAsia="zh-CN"/>
        </w:rPr>
        <w:t>3</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553"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3"/>
          <w:rFonts w:hint="default"/>
          <w:b/>
          <w:color w:val="auto"/>
          <w:sz w:val="22"/>
          <w:szCs w:val="22"/>
          <w:highlight w:val="none"/>
        </w:rPr>
      </w:pPr>
      <w:r>
        <w:rPr>
          <w:rStyle w:val="53"/>
          <w:rFonts w:hint="eastAsia"/>
          <w:b/>
          <w:color w:val="auto"/>
          <w:sz w:val="22"/>
          <w:szCs w:val="22"/>
          <w:highlight w:val="none"/>
          <w:lang w:val="en-US" w:eastAsia="zh-CN"/>
        </w:rPr>
        <w:t>响应</w:t>
      </w:r>
      <w:r>
        <w:rPr>
          <w:rStyle w:val="53"/>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7"/>
        <w:jc w:val="left"/>
        <w:rPr>
          <w:rFonts w:hint="eastAsia" w:ascii="宋体" w:hAnsi="宋体" w:eastAsia="宋体" w:cs="宋体"/>
          <w:b/>
          <w:sz w:val="48"/>
          <w:szCs w:val="48"/>
          <w:highlight w:val="none"/>
        </w:rPr>
      </w:pPr>
    </w:p>
    <w:p w14:paraId="32C4300F">
      <w:pPr>
        <w:pStyle w:val="7"/>
        <w:jc w:val="left"/>
        <w:rPr>
          <w:rFonts w:hint="eastAsia" w:ascii="宋体" w:hAnsi="宋体" w:eastAsia="宋体" w:cs="宋体"/>
          <w:b/>
          <w:sz w:val="48"/>
          <w:szCs w:val="48"/>
          <w:highlight w:val="none"/>
        </w:rPr>
      </w:pPr>
    </w:p>
    <w:p w14:paraId="1ED81F7D">
      <w:pPr>
        <w:pStyle w:val="7"/>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7"/>
        <w:jc w:val="left"/>
        <w:rPr>
          <w:rFonts w:hint="eastAsia" w:ascii="Times New Roman" w:hAnsi="Times New Roman"/>
          <w:b/>
          <w:sz w:val="48"/>
          <w:szCs w:val="48"/>
          <w:highlight w:val="none"/>
        </w:rPr>
      </w:pPr>
    </w:p>
    <w:p w14:paraId="25B4BD92">
      <w:pPr>
        <w:pStyle w:val="7"/>
        <w:jc w:val="left"/>
        <w:rPr>
          <w:rFonts w:hint="eastAsia" w:ascii="Times New Roman" w:hAnsi="Times New Roman"/>
          <w:b/>
          <w:sz w:val="48"/>
          <w:szCs w:val="48"/>
          <w:highlight w:val="none"/>
        </w:rPr>
      </w:pPr>
    </w:p>
    <w:p w14:paraId="1702A6EA">
      <w:pPr>
        <w:pStyle w:val="7"/>
        <w:jc w:val="left"/>
        <w:rPr>
          <w:rFonts w:hint="eastAsia" w:ascii="Times New Roman" w:hAnsi="Times New Roman"/>
          <w:b/>
          <w:sz w:val="48"/>
          <w:szCs w:val="48"/>
          <w:highlight w:val="none"/>
        </w:rPr>
      </w:pPr>
    </w:p>
    <w:p w14:paraId="68E7FE68">
      <w:pPr>
        <w:pStyle w:val="7"/>
        <w:jc w:val="left"/>
        <w:rPr>
          <w:rFonts w:hint="eastAsia" w:ascii="Times New Roman" w:hAnsi="Times New Roman"/>
          <w:b/>
          <w:sz w:val="48"/>
          <w:szCs w:val="48"/>
          <w:highlight w:val="none"/>
        </w:rPr>
      </w:pPr>
    </w:p>
    <w:p w14:paraId="7D3CB5E0">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项目名称：</w:t>
      </w:r>
      <w:r>
        <w:rPr>
          <w:rFonts w:hint="eastAsia" w:ascii="宋体" w:hAnsi="宋体" w:cs="宋体"/>
          <w:b/>
          <w:bCs/>
          <w:color w:val="auto"/>
          <w:sz w:val="24"/>
          <w:szCs w:val="24"/>
          <w:u w:val="single"/>
          <w:lang w:val="en-US" w:eastAsia="zh-CN"/>
        </w:rPr>
        <w:t>中山国际酒店朝凰房、竹影房、朝凰通道屋顶泄水槽、鸣翠园厨房、包房防水、补漏工程项目</w:t>
      </w:r>
    </w:p>
    <w:p w14:paraId="1146C0FD">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val="en-US" w:eastAsia="zh-CN"/>
        </w:rPr>
        <w:t>中山国际酒店朝凰房、竹影房、朝凰通道屋顶泄水槽、鸣翠园厨房、包房防水、补漏工程项目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中山国际酒店朝凰房、竹影房、朝凰通道屋顶泄水槽、鸣翠园厨房、包房防水、补漏工程项目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20E0A2A0">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w:t>
      </w:r>
    </w:p>
    <w:p w14:paraId="658A160E">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中山国际酒店朝凰房、竹影房、朝凰通道屋顶泄水槽、鸣翠园厨房、包房防水、补漏工程项目</w:t>
      </w:r>
    </w:p>
    <w:p w14:paraId="7B4EB31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报价单</w:t>
      </w:r>
    </w:p>
    <w:tbl>
      <w:tblPr>
        <w:tblStyle w:val="15"/>
        <w:tblW w:w="142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0"/>
        <w:gridCol w:w="2955"/>
        <w:gridCol w:w="3930"/>
        <w:gridCol w:w="1890"/>
        <w:gridCol w:w="1080"/>
        <w:gridCol w:w="1080"/>
        <w:gridCol w:w="1245"/>
        <w:gridCol w:w="1515"/>
      </w:tblGrid>
      <w:tr w14:paraId="3F050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top"/>
          </w:tcPr>
          <w:p w14:paraId="62547310">
            <w:pPr>
              <w:keepNext w:val="0"/>
              <w:keepLines w:val="0"/>
              <w:widowControl/>
              <w:suppressLineNumbers w:val="0"/>
              <w:jc w:val="center"/>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top"/>
          </w:tcPr>
          <w:p w14:paraId="2DD0F9E9">
            <w:pPr>
              <w:keepNext w:val="0"/>
              <w:keepLines w:val="0"/>
              <w:widowControl/>
              <w:suppressLineNumbers w:val="0"/>
              <w:jc w:val="center"/>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top"/>
          </w:tcPr>
          <w:p w14:paraId="6A1FCEC4">
            <w:pPr>
              <w:keepNext w:val="0"/>
              <w:keepLines w:val="0"/>
              <w:widowControl/>
              <w:suppressLineNumbers w:val="0"/>
              <w:jc w:val="center"/>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项目实施方案</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top"/>
          </w:tcPr>
          <w:p w14:paraId="67A2A06E">
            <w:pPr>
              <w:keepNext w:val="0"/>
              <w:keepLines w:val="0"/>
              <w:widowControl/>
              <w:suppressLineNumbers w:val="0"/>
              <w:jc w:val="center"/>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67AF761C">
            <w:pPr>
              <w:keepNext w:val="0"/>
              <w:keepLines w:val="0"/>
              <w:widowControl/>
              <w:suppressLineNumbers w:val="0"/>
              <w:jc w:val="center"/>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工程量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4A21AAFE">
            <w:pPr>
              <w:keepNext w:val="0"/>
              <w:keepLines w:val="0"/>
              <w:widowControl/>
              <w:suppressLineNumbers w:val="0"/>
              <w:jc w:val="center"/>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含税单</w:t>
            </w:r>
            <w:r>
              <w:rPr>
                <w:rFonts w:ascii="Arial" w:hAnsi="Arial" w:eastAsia="宋体" w:cs="Arial"/>
                <w:b/>
                <w:bCs/>
                <w:i w:val="0"/>
                <w:iCs w:val="0"/>
                <w:color w:val="000000"/>
                <w:kern w:val="0"/>
                <w:sz w:val="22"/>
                <w:szCs w:val="22"/>
                <w:u w:val="none"/>
                <w:lang w:val="en-US" w:eastAsia="zh-CN" w:bidi="ar"/>
              </w:rPr>
              <w:t>价</w:t>
            </w:r>
            <w:r>
              <w:rPr>
                <w:rFonts w:hint="eastAsia" w:ascii="Arial" w:hAnsi="Arial" w:cs="Arial"/>
                <w:b/>
                <w:bCs/>
                <w:i w:val="0"/>
                <w:iCs w:val="0"/>
                <w:color w:val="000000"/>
                <w:kern w:val="0"/>
                <w:sz w:val="22"/>
                <w:szCs w:val="22"/>
                <w:u w:val="none"/>
                <w:lang w:val="en-US" w:eastAsia="zh-CN" w:bidi="ar"/>
              </w:rPr>
              <w:t>（</w:t>
            </w:r>
            <w:r>
              <w:rPr>
                <w:rFonts w:ascii="Arial" w:hAnsi="Arial" w:eastAsia="宋体" w:cs="Arial"/>
                <w:b/>
                <w:bCs/>
                <w:i w:val="0"/>
                <w:iCs w:val="0"/>
                <w:color w:val="000000"/>
                <w:kern w:val="0"/>
                <w:sz w:val="22"/>
                <w:szCs w:val="22"/>
                <w:u w:val="none"/>
                <w:lang w:val="en-US" w:eastAsia="zh-CN" w:bidi="ar"/>
              </w:rPr>
              <w:t>元</w:t>
            </w:r>
            <w:r>
              <w:rPr>
                <w:rFonts w:hint="eastAsia" w:ascii="Arial" w:hAnsi="Arial" w:cs="Arial"/>
                <w:b/>
                <w:bCs/>
                <w:i w:val="0"/>
                <w:iCs w:val="0"/>
                <w:color w:val="000000"/>
                <w:kern w:val="0"/>
                <w:sz w:val="22"/>
                <w:szCs w:val="22"/>
                <w:u w:val="none"/>
                <w:lang w:val="en-US" w:eastAsia="zh-CN" w:bidi="ar"/>
              </w:rPr>
              <w:t>）</w:t>
            </w:r>
            <w:r>
              <w:rPr>
                <w:rFonts w:ascii="Arial" w:hAnsi="Arial" w:eastAsia="宋体" w:cs="Arial"/>
                <w:b/>
                <w:bCs/>
                <w:i w:val="0"/>
                <w:iCs w:val="0"/>
                <w:color w:val="000000"/>
                <w:kern w:val="0"/>
                <w:sz w:val="22"/>
                <w:szCs w:val="22"/>
                <w:u w:val="none"/>
                <w:lang w:val="en-US" w:eastAsia="zh-CN" w:bidi="ar"/>
              </w:rPr>
              <w:t xml:space="preserve">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14:paraId="1E53672F">
            <w:pPr>
              <w:keepNext w:val="0"/>
              <w:keepLines w:val="0"/>
              <w:widowControl/>
              <w:suppressLineNumbers w:val="0"/>
              <w:jc w:val="center"/>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 含税金额（元）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2E1DCC0">
            <w:pPr>
              <w:keepNext w:val="0"/>
              <w:keepLines w:val="0"/>
              <w:widowControl/>
              <w:suppressLineNumbers w:val="0"/>
              <w:jc w:val="left"/>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报价物资品牌（必填写）</w:t>
            </w:r>
          </w:p>
        </w:tc>
      </w:tr>
      <w:tr w14:paraId="4D71A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top"/>
          </w:tcPr>
          <w:p w14:paraId="115F6BA7">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top"/>
          </w:tcPr>
          <w:p w14:paraId="7E897F06">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朝凰房、鸣翠园厨房</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屋顶防水修补</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top"/>
          </w:tcPr>
          <w:p w14:paraId="3F9646E6">
            <w:pPr>
              <w:keepNext w:val="0"/>
              <w:keepLines w:val="0"/>
              <w:widowControl/>
              <w:numPr>
                <w:ilvl w:val="0"/>
                <w:numId w:val="0"/>
              </w:numPr>
              <w:suppressLineNumbers w:val="0"/>
              <w:jc w:val="left"/>
              <w:textAlignment w:val="top"/>
              <w:rPr>
                <w:rFonts w:hint="default" w:ascii="Arial" w:hAnsi="Arial" w:cs="Arial"/>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1.防水膜品种</w:t>
            </w:r>
            <w:r>
              <w:rPr>
                <w:rFonts w:hint="default" w:ascii="Arial" w:hAnsi="Arial" w:eastAsia="宋体" w:cs="Arial"/>
                <w:i w:val="0"/>
                <w:iCs w:val="0"/>
                <w:color w:val="000000"/>
                <w:kern w:val="0"/>
                <w:sz w:val="22"/>
                <w:szCs w:val="22"/>
                <w:u w:val="none"/>
                <w:lang w:val="en-US" w:eastAsia="zh-CN" w:bidi="ar"/>
              </w:rPr>
              <w:t xml:space="preserve"> : </w:t>
            </w:r>
            <w:r>
              <w:rPr>
                <w:rFonts w:hint="eastAsia" w:ascii="宋体" w:hAnsi="宋体" w:eastAsia="宋体" w:cs="宋体"/>
                <w:i w:val="0"/>
                <w:iCs w:val="0"/>
                <w:color w:val="000000"/>
                <w:kern w:val="0"/>
                <w:sz w:val="22"/>
                <w:szCs w:val="22"/>
                <w:u w:val="none"/>
                <w:lang w:val="en-US" w:eastAsia="zh-CN" w:bidi="ar"/>
              </w:rPr>
              <w:t>聚氨酯防水涂膜</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w:t>
            </w:r>
            <w:r>
              <w:rPr>
                <w:rFonts w:hint="eastAsia" w:ascii="Arial" w:hAnsi="Arial" w:eastAsia="宋体"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涂膜厚度、遍数</w:t>
            </w:r>
            <w:r>
              <w:rPr>
                <w:rFonts w:hint="eastAsia" w:ascii="Arial" w:hAnsi="Arial"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t>1mm</w:t>
            </w:r>
            <w:r>
              <w:rPr>
                <w:rFonts w:hint="eastAsia" w:ascii="Arial" w:hAnsi="Arial"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两遍</w:t>
            </w:r>
          </w:p>
          <w:p w14:paraId="30E87C0A">
            <w:pPr>
              <w:keepNext w:val="0"/>
              <w:keepLines w:val="0"/>
              <w:widowControl/>
              <w:numPr>
                <w:ilvl w:val="0"/>
                <w:numId w:val="0"/>
              </w:numPr>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修补材质</w:t>
            </w:r>
            <w:r>
              <w:rPr>
                <w:rFonts w:hint="eastAsia" w:ascii="Arial" w:hAnsi="Arial"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丁基防水胶布</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防锈涂刷</w:t>
            </w:r>
            <w:r>
              <w:rPr>
                <w:rFonts w:hint="eastAsia" w:ascii="Arial" w:hAnsi="Arial"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铁红防锈漆一遍</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8C94">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BBA8">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343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CFD0">
            <w:pPr>
              <w:jc w:val="center"/>
              <w:rPr>
                <w:rFonts w:hint="default" w:ascii="Arial" w:hAnsi="Arial" w:cs="Arial"/>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B0D0">
            <w:pPr>
              <w:jc w:val="center"/>
              <w:rPr>
                <w:rFonts w:hint="default" w:ascii="Arial" w:hAnsi="Arial" w:cs="Arial"/>
                <w:i w:val="0"/>
                <w:iCs w:val="0"/>
                <w:color w:val="000000"/>
                <w:sz w:val="22"/>
                <w:szCs w:val="22"/>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659EB65">
            <w:pPr>
              <w:jc w:val="left"/>
              <w:rPr>
                <w:rFonts w:hint="default" w:ascii="Arial" w:hAnsi="Arial" w:cs="Arial"/>
                <w:i w:val="0"/>
                <w:iCs w:val="0"/>
                <w:color w:val="000000"/>
                <w:sz w:val="22"/>
                <w:szCs w:val="22"/>
                <w:u w:val="none"/>
              </w:rPr>
            </w:pPr>
          </w:p>
        </w:tc>
      </w:tr>
      <w:tr w14:paraId="7856E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top"/>
          </w:tcPr>
          <w:p w14:paraId="723029E2">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top"/>
          </w:tcPr>
          <w:p w14:paraId="69C2D8D7">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竹影房屋面涂膜防水</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top"/>
          </w:tcPr>
          <w:p w14:paraId="16BBAAE9">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防水膜品种聚氨酯防水涂膜</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涂膜厚度、遍数</w:t>
            </w:r>
            <w:r>
              <w:rPr>
                <w:rFonts w:hint="eastAsia" w:ascii="Arial" w:hAnsi="Arial"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t>1mm</w:t>
            </w:r>
            <w:r>
              <w:rPr>
                <w:rFonts w:hint="eastAsia" w:ascii="Arial" w:hAnsi="Arial"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两遍</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0E61">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4266">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140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99BE">
            <w:pPr>
              <w:jc w:val="center"/>
              <w:rPr>
                <w:rFonts w:hint="default" w:ascii="Arial" w:hAnsi="Arial" w:cs="Arial"/>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B11B">
            <w:pPr>
              <w:jc w:val="center"/>
              <w:rPr>
                <w:rFonts w:hint="default" w:ascii="Arial" w:hAnsi="Arial" w:cs="Arial"/>
                <w:i w:val="0"/>
                <w:iCs w:val="0"/>
                <w:color w:val="000000"/>
                <w:sz w:val="22"/>
                <w:szCs w:val="22"/>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A6002EC">
            <w:pPr>
              <w:jc w:val="left"/>
              <w:rPr>
                <w:rFonts w:hint="default" w:ascii="Arial" w:hAnsi="Arial" w:cs="Arial"/>
                <w:i w:val="0"/>
                <w:iCs w:val="0"/>
                <w:color w:val="000000"/>
                <w:sz w:val="22"/>
                <w:szCs w:val="22"/>
                <w:u w:val="none"/>
              </w:rPr>
            </w:pPr>
          </w:p>
        </w:tc>
      </w:tr>
      <w:tr w14:paraId="5C95F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top"/>
          </w:tcPr>
          <w:p w14:paraId="10C99F7C">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top"/>
          </w:tcPr>
          <w:p w14:paraId="6B608106">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竹影房屋面防水层拆除</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top"/>
          </w:tcPr>
          <w:p w14:paraId="7E072F8D">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打凿清理原隔热层至混凝土结构层</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垃圾外运</w:t>
            </w:r>
            <w:r>
              <w:rPr>
                <w:rFonts w:hint="default" w:ascii="Arial" w:hAnsi="Arial" w:eastAsia="宋体" w:cs="Arial"/>
                <w:i w:val="0"/>
                <w:iCs w:val="0"/>
                <w:color w:val="000000"/>
                <w:kern w:val="0"/>
                <w:sz w:val="22"/>
                <w:szCs w:val="22"/>
                <w:u w:val="none"/>
                <w:lang w:val="en-US" w:eastAsia="zh-CN" w:bidi="ar"/>
              </w:rPr>
              <w:t>10km</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92FE">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D404">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140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EADC">
            <w:pPr>
              <w:jc w:val="center"/>
              <w:rPr>
                <w:rFonts w:hint="default" w:ascii="Arial" w:hAnsi="Arial" w:cs="Arial"/>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9B7A">
            <w:pPr>
              <w:jc w:val="center"/>
              <w:rPr>
                <w:rFonts w:hint="default" w:ascii="Arial" w:hAnsi="Arial" w:cs="Arial"/>
                <w:i w:val="0"/>
                <w:iCs w:val="0"/>
                <w:color w:val="000000"/>
                <w:sz w:val="22"/>
                <w:szCs w:val="22"/>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D2450F5">
            <w:pPr>
              <w:jc w:val="left"/>
              <w:rPr>
                <w:rFonts w:hint="default" w:ascii="Arial" w:hAnsi="Arial" w:cs="Arial"/>
                <w:i w:val="0"/>
                <w:iCs w:val="0"/>
                <w:color w:val="000000"/>
                <w:sz w:val="22"/>
                <w:szCs w:val="22"/>
                <w:u w:val="none"/>
              </w:rPr>
            </w:pPr>
          </w:p>
        </w:tc>
      </w:tr>
      <w:tr w14:paraId="3C68E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top"/>
          </w:tcPr>
          <w:p w14:paraId="36322AA8">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top"/>
          </w:tcPr>
          <w:p w14:paraId="16D2298D">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朝凰房通道屋面防水</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top"/>
          </w:tcPr>
          <w:p w14:paraId="79300793">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防水膜品种</w:t>
            </w:r>
            <w:r>
              <w:rPr>
                <w:rFonts w:hint="default" w:ascii="Arial" w:hAnsi="Arial" w:eastAsia="宋体" w:cs="Arial"/>
                <w:i w:val="0"/>
                <w:iCs w:val="0"/>
                <w:color w:val="000000"/>
                <w:kern w:val="0"/>
                <w:sz w:val="22"/>
                <w:szCs w:val="22"/>
                <w:u w:val="none"/>
                <w:lang w:val="en-US" w:eastAsia="zh-CN" w:bidi="ar"/>
              </w:rPr>
              <w:t xml:space="preserve"> : </w:t>
            </w:r>
            <w:r>
              <w:rPr>
                <w:rFonts w:hint="eastAsia" w:ascii="宋体" w:hAnsi="宋体" w:eastAsia="宋体" w:cs="宋体"/>
                <w:i w:val="0"/>
                <w:iCs w:val="0"/>
                <w:color w:val="000000"/>
                <w:kern w:val="0"/>
                <w:sz w:val="22"/>
                <w:szCs w:val="22"/>
                <w:u w:val="none"/>
                <w:lang w:val="en-US" w:eastAsia="zh-CN" w:bidi="ar"/>
              </w:rPr>
              <w:t>聚氨酯防水涂膜</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涂膜厚度、遍数</w:t>
            </w:r>
            <w:r>
              <w:rPr>
                <w:rFonts w:hint="default" w:ascii="Arial" w:hAnsi="Arial" w:eastAsia="宋体" w:cs="Arial"/>
                <w:i w:val="0"/>
                <w:iCs w:val="0"/>
                <w:color w:val="000000"/>
                <w:kern w:val="0"/>
                <w:sz w:val="22"/>
                <w:szCs w:val="22"/>
                <w:u w:val="none"/>
                <w:lang w:val="en-US" w:eastAsia="zh-CN" w:bidi="ar"/>
              </w:rPr>
              <w:t xml:space="preserve"> : 1mm</w:t>
            </w:r>
            <w:r>
              <w:rPr>
                <w:rFonts w:hint="eastAsia" w:ascii="Arial" w:hAnsi="Arial"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两遍</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包含基层处理</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B11A">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F136">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3B7E">
            <w:pPr>
              <w:jc w:val="center"/>
              <w:rPr>
                <w:rFonts w:hint="default" w:ascii="Arial" w:hAnsi="Arial" w:cs="Arial"/>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66CA">
            <w:pPr>
              <w:jc w:val="center"/>
              <w:rPr>
                <w:rFonts w:hint="default" w:ascii="Arial" w:hAnsi="Arial" w:cs="Arial"/>
                <w:i w:val="0"/>
                <w:iCs w:val="0"/>
                <w:color w:val="000000"/>
                <w:sz w:val="22"/>
                <w:szCs w:val="22"/>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0521B08">
            <w:pPr>
              <w:jc w:val="left"/>
              <w:rPr>
                <w:rFonts w:hint="default" w:ascii="Arial" w:hAnsi="Arial" w:cs="Arial"/>
                <w:i w:val="0"/>
                <w:iCs w:val="0"/>
                <w:color w:val="000000"/>
                <w:sz w:val="22"/>
                <w:szCs w:val="22"/>
                <w:u w:val="none"/>
              </w:rPr>
            </w:pPr>
          </w:p>
        </w:tc>
      </w:tr>
      <w:tr w14:paraId="7293A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70" w:type="dxa"/>
            <w:tcBorders>
              <w:top w:val="single" w:color="000000" w:sz="4" w:space="0"/>
              <w:left w:val="single" w:color="000000" w:sz="4" w:space="0"/>
              <w:bottom w:val="nil"/>
              <w:right w:val="single" w:color="000000" w:sz="4" w:space="0"/>
            </w:tcBorders>
            <w:shd w:val="clear" w:color="auto" w:fill="auto"/>
            <w:vAlign w:val="top"/>
          </w:tcPr>
          <w:p w14:paraId="1F5ED13A">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5</w:t>
            </w:r>
          </w:p>
        </w:tc>
        <w:tc>
          <w:tcPr>
            <w:tcW w:w="2955" w:type="dxa"/>
            <w:tcBorders>
              <w:top w:val="single" w:color="000000" w:sz="4" w:space="0"/>
              <w:left w:val="single" w:color="000000" w:sz="4" w:space="0"/>
              <w:bottom w:val="nil"/>
              <w:right w:val="single" w:color="000000" w:sz="4" w:space="0"/>
            </w:tcBorders>
            <w:shd w:val="clear" w:color="auto" w:fill="auto"/>
            <w:vAlign w:val="top"/>
          </w:tcPr>
          <w:p w14:paraId="4832A14E">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鸣翠园包房屋面防水</w:t>
            </w:r>
          </w:p>
        </w:tc>
        <w:tc>
          <w:tcPr>
            <w:tcW w:w="3930" w:type="dxa"/>
            <w:tcBorders>
              <w:top w:val="single" w:color="000000" w:sz="4" w:space="0"/>
              <w:left w:val="single" w:color="000000" w:sz="4" w:space="0"/>
              <w:bottom w:val="nil"/>
              <w:right w:val="single" w:color="000000" w:sz="4" w:space="0"/>
            </w:tcBorders>
            <w:shd w:val="clear" w:color="auto" w:fill="auto"/>
            <w:vAlign w:val="top"/>
          </w:tcPr>
          <w:p w14:paraId="40B14922">
            <w:pPr>
              <w:keepNext w:val="0"/>
              <w:keepLines w:val="0"/>
              <w:widowControl/>
              <w:suppressLineNumbers w:val="0"/>
              <w:jc w:val="left"/>
              <w:textAlignment w:val="top"/>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防水膜品种</w:t>
            </w:r>
            <w:r>
              <w:rPr>
                <w:rFonts w:hint="default" w:ascii="Arial" w:hAnsi="Arial" w:eastAsia="宋体" w:cs="Arial"/>
                <w:i w:val="0"/>
                <w:iCs w:val="0"/>
                <w:color w:val="000000"/>
                <w:kern w:val="0"/>
                <w:sz w:val="22"/>
                <w:szCs w:val="22"/>
                <w:u w:val="none"/>
                <w:lang w:val="en-US" w:eastAsia="zh-CN" w:bidi="ar"/>
              </w:rPr>
              <w:t xml:space="preserve"> : </w:t>
            </w:r>
            <w:r>
              <w:rPr>
                <w:rFonts w:hint="eastAsia" w:ascii="宋体" w:hAnsi="宋体" w:eastAsia="宋体" w:cs="宋体"/>
                <w:i w:val="0"/>
                <w:iCs w:val="0"/>
                <w:color w:val="000000"/>
                <w:kern w:val="0"/>
                <w:sz w:val="22"/>
                <w:szCs w:val="22"/>
                <w:u w:val="none"/>
                <w:lang w:val="en-US" w:eastAsia="zh-CN" w:bidi="ar"/>
              </w:rPr>
              <w:t>聚氨酯防水涂膜</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涂膜厚度、遍数</w:t>
            </w:r>
            <w:r>
              <w:rPr>
                <w:rFonts w:hint="default" w:ascii="Arial" w:hAnsi="Arial" w:eastAsia="宋体" w:cs="Arial"/>
                <w:i w:val="0"/>
                <w:iCs w:val="0"/>
                <w:color w:val="000000"/>
                <w:kern w:val="0"/>
                <w:sz w:val="22"/>
                <w:szCs w:val="22"/>
                <w:u w:val="none"/>
                <w:lang w:val="en-US" w:eastAsia="zh-CN" w:bidi="ar"/>
              </w:rPr>
              <w:t xml:space="preserve"> : 1mm</w:t>
            </w:r>
            <w:r>
              <w:rPr>
                <w:rFonts w:hint="eastAsia" w:ascii="Arial" w:hAnsi="Arial" w:cs="Arial"/>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两遍</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含基层处理</w:t>
            </w:r>
          </w:p>
        </w:tc>
        <w:tc>
          <w:tcPr>
            <w:tcW w:w="1890" w:type="dxa"/>
            <w:tcBorders>
              <w:top w:val="single" w:color="000000" w:sz="4" w:space="0"/>
              <w:left w:val="single" w:color="000000" w:sz="4" w:space="0"/>
              <w:bottom w:val="nil"/>
              <w:right w:val="single" w:color="000000" w:sz="4" w:space="0"/>
            </w:tcBorders>
            <w:shd w:val="clear" w:color="auto" w:fill="auto"/>
            <w:vAlign w:val="center"/>
          </w:tcPr>
          <w:p w14:paraId="37928980">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m2</w:t>
            </w: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78EF42BE">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950</w:t>
            </w: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27752C47">
            <w:pPr>
              <w:jc w:val="center"/>
              <w:rPr>
                <w:rFonts w:hint="default" w:ascii="Arial" w:hAnsi="Arial" w:cs="Arial"/>
                <w:i w:val="0"/>
                <w:iCs w:val="0"/>
                <w:color w:val="000000"/>
                <w:sz w:val="22"/>
                <w:szCs w:val="22"/>
                <w:u w:val="none"/>
              </w:rPr>
            </w:pPr>
          </w:p>
        </w:tc>
        <w:tc>
          <w:tcPr>
            <w:tcW w:w="1245" w:type="dxa"/>
            <w:tcBorders>
              <w:top w:val="single" w:color="000000" w:sz="4" w:space="0"/>
              <w:left w:val="single" w:color="000000" w:sz="4" w:space="0"/>
              <w:bottom w:val="nil"/>
              <w:right w:val="single" w:color="000000" w:sz="4" w:space="0"/>
            </w:tcBorders>
            <w:shd w:val="clear" w:color="auto" w:fill="auto"/>
            <w:vAlign w:val="center"/>
          </w:tcPr>
          <w:p w14:paraId="0786251D">
            <w:pPr>
              <w:jc w:val="center"/>
              <w:rPr>
                <w:rFonts w:hint="default" w:ascii="Arial" w:hAnsi="Arial" w:cs="Arial"/>
                <w:i w:val="0"/>
                <w:iCs w:val="0"/>
                <w:color w:val="000000"/>
                <w:sz w:val="22"/>
                <w:szCs w:val="22"/>
                <w:u w:val="none"/>
              </w:rPr>
            </w:pPr>
          </w:p>
        </w:tc>
        <w:tc>
          <w:tcPr>
            <w:tcW w:w="1515" w:type="dxa"/>
            <w:tcBorders>
              <w:top w:val="single" w:color="000000" w:sz="4" w:space="0"/>
              <w:left w:val="single" w:color="000000" w:sz="4" w:space="0"/>
              <w:bottom w:val="nil"/>
              <w:right w:val="single" w:color="000000" w:sz="4" w:space="0"/>
            </w:tcBorders>
            <w:shd w:val="clear" w:color="auto" w:fill="auto"/>
            <w:vAlign w:val="top"/>
          </w:tcPr>
          <w:p w14:paraId="61476785">
            <w:pPr>
              <w:jc w:val="left"/>
              <w:rPr>
                <w:rFonts w:hint="default" w:ascii="Arial" w:hAnsi="Arial" w:cs="Arial"/>
                <w:i w:val="0"/>
                <w:iCs w:val="0"/>
                <w:color w:val="000000"/>
                <w:sz w:val="22"/>
                <w:szCs w:val="22"/>
                <w:u w:val="none"/>
              </w:rPr>
            </w:pPr>
          </w:p>
        </w:tc>
      </w:tr>
      <w:tr w14:paraId="1C98F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4265" w:type="dxa"/>
            <w:gridSpan w:val="8"/>
            <w:tcBorders>
              <w:top w:val="single" w:color="000000" w:sz="4" w:space="0"/>
              <w:left w:val="single" w:color="000000" w:sz="4" w:space="0"/>
              <w:bottom w:val="nil"/>
              <w:right w:val="single" w:color="000000" w:sz="4" w:space="0"/>
            </w:tcBorders>
            <w:shd w:val="clear" w:color="auto" w:fill="auto"/>
            <w:vAlign w:val="center"/>
          </w:tcPr>
          <w:p w14:paraId="2DCA4EB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其他说明事项：以上报价物资材料酚醛铁红防锈漆参照：电视塔牌、双虎、兰陵品牌或品质不低于以上品牌；单组份聚氨酯防水涂料参照：东方雨虹、科顺、三棵树品牌或品质不低于以上品牌。</w:t>
            </w:r>
          </w:p>
        </w:tc>
      </w:tr>
      <w:tr w14:paraId="5DBD2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4AF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项目总价</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元（项目预算价为：</w:t>
            </w:r>
            <w:r>
              <w:rPr>
                <w:rFonts w:hint="eastAsia" w:ascii="宋体" w:hAnsi="宋体" w:eastAsia="宋体" w:cs="宋体"/>
                <w:b/>
                <w:bCs/>
                <w:i w:val="0"/>
                <w:iCs w:val="0"/>
                <w:color w:val="000000"/>
                <w:kern w:val="0"/>
                <w:sz w:val="22"/>
                <w:szCs w:val="22"/>
                <w:u w:val="single"/>
                <w:lang w:val="en-US" w:eastAsia="zh-CN" w:bidi="ar"/>
              </w:rPr>
              <w:t>￥85778.57</w:t>
            </w:r>
            <w:r>
              <w:rPr>
                <w:rFonts w:hint="eastAsia" w:ascii="宋体" w:hAnsi="宋体" w:eastAsia="宋体" w:cs="宋体"/>
                <w:b/>
                <w:bCs/>
                <w:i w:val="0"/>
                <w:iCs w:val="0"/>
                <w:color w:val="000000"/>
                <w:kern w:val="0"/>
                <w:sz w:val="22"/>
                <w:szCs w:val="22"/>
                <w:u w:val="none"/>
                <w:lang w:val="en-US" w:eastAsia="zh-CN" w:bidi="ar"/>
              </w:rPr>
              <w:t>元，超出上限价为无效报价。）</w:t>
            </w:r>
          </w:p>
        </w:tc>
      </w:tr>
      <w:tr w14:paraId="71D5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5034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以上报价税率 </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普通发票 囗  增值税专用发票 囗 （ 囗 内勾选发票类型）</w:t>
            </w:r>
          </w:p>
        </w:tc>
      </w:tr>
      <w:tr w14:paraId="1D6CB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87A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项目保修期：</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年（不少于3年），工期</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cs="宋体"/>
                <w:b/>
                <w:bCs/>
                <w:i w:val="0"/>
                <w:iCs w:val="0"/>
                <w:color w:val="000000"/>
                <w:kern w:val="0"/>
                <w:sz w:val="22"/>
                <w:szCs w:val="22"/>
                <w:u w:val="single"/>
                <w:lang w:val="en-US" w:eastAsia="zh-CN" w:bidi="ar"/>
              </w:rPr>
              <w:t>1</w:t>
            </w:r>
            <w:r>
              <w:rPr>
                <w:rFonts w:hint="eastAsia" w:ascii="宋体" w:hAnsi="宋体" w:eastAsia="宋体" w:cs="宋体"/>
                <w:b/>
                <w:bCs/>
                <w:i w:val="0"/>
                <w:iCs w:val="0"/>
                <w:color w:val="000000"/>
                <w:kern w:val="0"/>
                <w:sz w:val="22"/>
                <w:szCs w:val="22"/>
                <w:u w:val="single"/>
                <w:lang w:val="en-US" w:eastAsia="zh-CN" w:bidi="ar"/>
              </w:rPr>
              <w:t xml:space="preserve">5 </w:t>
            </w:r>
            <w:r>
              <w:rPr>
                <w:rFonts w:hint="eastAsia" w:ascii="宋体" w:hAnsi="宋体" w:eastAsia="宋体" w:cs="宋体"/>
                <w:b/>
                <w:bCs/>
                <w:i w:val="0"/>
                <w:iCs w:val="0"/>
                <w:color w:val="000000"/>
                <w:kern w:val="0"/>
                <w:sz w:val="22"/>
                <w:szCs w:val="22"/>
                <w:u w:val="none"/>
                <w:lang w:val="en-US" w:eastAsia="zh-CN" w:bidi="ar"/>
              </w:rPr>
              <w:t>天。</w:t>
            </w:r>
          </w:p>
        </w:tc>
      </w:tr>
      <w:tr w14:paraId="6B1EE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E8E475">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6B501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65" w:type="dxa"/>
            <w:gridSpan w:val="8"/>
            <w:tcBorders>
              <w:top w:val="single" w:color="000000" w:sz="4" w:space="0"/>
              <w:left w:val="single" w:color="000000" w:sz="4" w:space="0"/>
              <w:bottom w:val="single" w:color="000000" w:sz="4" w:space="0"/>
              <w:right w:val="single" w:color="000000" w:sz="4" w:space="0"/>
            </w:tcBorders>
            <w:shd w:val="clear" w:color="auto" w:fill="auto"/>
            <w:vAlign w:val="bottom"/>
          </w:tcPr>
          <w:p w14:paraId="6CF29E43">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（1）需对施工现场地面进行保护，地面铺设PVE耐磨防护垫，垫与垫之间用专用粘贴胶带固定。施工位置须围蔽，并设有明确标志，防止闲人进入。高空作业须正确佩戴安全带、安全帽。</w:t>
            </w:r>
          </w:p>
        </w:tc>
      </w:tr>
      <w:tr w14:paraId="38B28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BC9FF8">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（2）现场施工垃圾由施工方负责清运处理，每天完工后施工现场须保持整洁。</w:t>
            </w:r>
          </w:p>
        </w:tc>
      </w:tr>
      <w:tr w14:paraId="7B2A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B6FB60">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（3）施工过程中因施工方少报漏报材料或人工费用，损坏酒店设备设施，由施工方负责。</w:t>
            </w:r>
          </w:p>
        </w:tc>
      </w:tr>
      <w:tr w14:paraId="1A8AC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D6A12F">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（4）以上工程完成后，按实际数量验收。</w:t>
            </w:r>
          </w:p>
        </w:tc>
      </w:tr>
      <w:tr w14:paraId="2DFF2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A7049B">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（5）以上所报价格必须包含正规、合法的发票，所有工程项目报价必须包工包料。</w:t>
            </w:r>
          </w:p>
        </w:tc>
      </w:tr>
      <w:tr w14:paraId="68E42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5CF132">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（6）施工方须自备配电箱，所有施工用电设备均须在自备配电箱取电。</w:t>
            </w:r>
          </w:p>
        </w:tc>
      </w:tr>
    </w:tbl>
    <w:p w14:paraId="568FEA17">
      <w:pPr>
        <w:keepNext w:val="0"/>
        <w:keepLines w:val="0"/>
        <w:pageBreakBefore w:val="0"/>
        <w:widowControl/>
        <w:kinsoku/>
        <w:wordWrap/>
        <w:overflowPunct/>
        <w:topLinePunct w:val="0"/>
        <w:autoSpaceDE/>
        <w:autoSpaceDN/>
        <w:bidi w:val="0"/>
        <w:adjustRightInd/>
        <w:snapToGrid w:val="0"/>
        <w:spacing w:line="240" w:lineRule="auto"/>
        <w:jc w:val="both"/>
        <w:textAlignment w:val="auto"/>
        <w:rPr>
          <w:rFonts w:hint="eastAsia" w:ascii="宋体" w:hAnsi="宋体" w:eastAsia="宋体" w:cs="宋体"/>
          <w:b/>
          <w:bCs/>
          <w:sz w:val="32"/>
          <w:szCs w:val="32"/>
        </w:rPr>
      </w:pPr>
    </w:p>
    <w:p w14:paraId="2B814591">
      <w:pPr>
        <w:pStyle w:val="14"/>
        <w:ind w:left="0" w:leftChars="0" w:firstLine="0" w:firstLineChars="0"/>
        <w:rPr>
          <w:rFonts w:hint="eastAsia"/>
        </w:rPr>
      </w:pPr>
    </w:p>
    <w:p w14:paraId="736BD062">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中山国际酒店电梯维护保养服务项目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5CD6D79">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中山国际酒店电梯维护保养服务项目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9"/>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C8C86ECA"/>
    <w:multiLevelType w:val="multilevel"/>
    <w:tmpl w:val="C8C86ECA"/>
    <w:lvl w:ilvl="0" w:tentative="0">
      <w:start w:val="1"/>
      <w:numFmt w:val="decimal"/>
      <w:lvlText w:val="%1."/>
      <w:lvlJc w:val="left"/>
      <w:pPr>
        <w:ind w:left="811" w:hanging="360"/>
      </w:pPr>
      <w:rPr>
        <w:rFonts w:hint="default"/>
      </w:rPr>
    </w:lvl>
    <w:lvl w:ilvl="1" w:tentative="0">
      <w:start w:val="1"/>
      <w:numFmt w:val="lowerLetter"/>
      <w:lvlText w:val="%2)"/>
      <w:lvlJc w:val="left"/>
      <w:pPr>
        <w:ind w:left="1291" w:hanging="420"/>
      </w:pPr>
    </w:lvl>
    <w:lvl w:ilvl="2" w:tentative="0">
      <w:start w:val="1"/>
      <w:numFmt w:val="lowerRoman"/>
      <w:lvlText w:val="%3."/>
      <w:lvlJc w:val="right"/>
      <w:pPr>
        <w:ind w:left="1711" w:hanging="420"/>
      </w:pPr>
    </w:lvl>
    <w:lvl w:ilvl="3" w:tentative="0">
      <w:start w:val="1"/>
      <w:numFmt w:val="decimal"/>
      <w:lvlText w:val="%4."/>
      <w:lvlJc w:val="left"/>
      <w:pPr>
        <w:ind w:left="2131" w:hanging="420"/>
      </w:pPr>
    </w:lvl>
    <w:lvl w:ilvl="4" w:tentative="0">
      <w:start w:val="1"/>
      <w:numFmt w:val="lowerLetter"/>
      <w:lvlText w:val="%5)"/>
      <w:lvlJc w:val="left"/>
      <w:pPr>
        <w:ind w:left="2551" w:hanging="420"/>
      </w:pPr>
    </w:lvl>
    <w:lvl w:ilvl="5" w:tentative="0">
      <w:start w:val="1"/>
      <w:numFmt w:val="lowerRoman"/>
      <w:lvlText w:val="%6."/>
      <w:lvlJc w:val="right"/>
      <w:pPr>
        <w:ind w:left="2971" w:hanging="420"/>
      </w:pPr>
    </w:lvl>
    <w:lvl w:ilvl="6" w:tentative="0">
      <w:start w:val="1"/>
      <w:numFmt w:val="decimal"/>
      <w:lvlText w:val="%7."/>
      <w:lvlJc w:val="left"/>
      <w:pPr>
        <w:ind w:left="3391" w:hanging="420"/>
      </w:pPr>
    </w:lvl>
    <w:lvl w:ilvl="7" w:tentative="0">
      <w:start w:val="1"/>
      <w:numFmt w:val="lowerLetter"/>
      <w:lvlText w:val="%8)"/>
      <w:lvlJc w:val="left"/>
      <w:pPr>
        <w:ind w:left="3811" w:hanging="420"/>
      </w:pPr>
    </w:lvl>
    <w:lvl w:ilvl="8" w:tentative="0">
      <w:start w:val="1"/>
      <w:numFmt w:val="lowerRoman"/>
      <w:lvlText w:val="%9."/>
      <w:lvlJc w:val="right"/>
      <w:pPr>
        <w:ind w:left="4231" w:hanging="420"/>
      </w:pPr>
    </w:lvl>
  </w:abstractNum>
  <w:abstractNum w:abstractNumId="2">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3">
    <w:nsid w:val="22C788AD"/>
    <w:multiLevelType w:val="singleLevel"/>
    <w:tmpl w:val="22C788AD"/>
    <w:lvl w:ilvl="0" w:tentative="0">
      <w:start w:val="1"/>
      <w:numFmt w:val="decimal"/>
      <w:suff w:val="nothing"/>
      <w:lvlText w:val="%1、"/>
      <w:lvlJc w:val="left"/>
    </w:lvl>
  </w:abstractNum>
  <w:abstractNum w:abstractNumId="4">
    <w:nsid w:val="25E89503"/>
    <w:multiLevelType w:val="singleLevel"/>
    <w:tmpl w:val="25E89503"/>
    <w:lvl w:ilvl="0" w:tentative="0">
      <w:start w:val="1"/>
      <w:numFmt w:val="decimal"/>
      <w:lvlText w:val="%1."/>
      <w:lvlJc w:val="left"/>
      <w:pPr>
        <w:ind w:left="425" w:hanging="425"/>
      </w:pPr>
      <w:rPr>
        <w:rFonts w:hint="default"/>
      </w:rPr>
    </w:lvl>
  </w:abstractNum>
  <w:abstractNum w:abstractNumId="5">
    <w:nsid w:val="2B57F97D"/>
    <w:multiLevelType w:val="singleLevel"/>
    <w:tmpl w:val="2B57F97D"/>
    <w:lvl w:ilvl="0" w:tentative="0">
      <w:start w:val="1"/>
      <w:numFmt w:val="decimal"/>
      <w:suff w:val="nothing"/>
      <w:lvlText w:val="%1．"/>
      <w:lvlJc w:val="left"/>
      <w:pPr>
        <w:ind w:left="0" w:firstLine="400"/>
      </w:pPr>
      <w:rPr>
        <w:rFonts w:hint="default"/>
      </w:rPr>
    </w:lvl>
  </w:abstractNum>
  <w:abstractNum w:abstractNumId="6">
    <w:nsid w:val="3CFE95EC"/>
    <w:multiLevelType w:val="singleLevel"/>
    <w:tmpl w:val="3CFE95EC"/>
    <w:lvl w:ilvl="0" w:tentative="0">
      <w:start w:val="1"/>
      <w:numFmt w:val="decimal"/>
      <w:lvlText w:val="%1."/>
      <w:lvlJc w:val="left"/>
      <w:pPr>
        <w:ind w:left="425" w:hanging="425"/>
      </w:pPr>
      <w:rPr>
        <w:rFonts w:hint="default"/>
      </w:rPr>
    </w:lvl>
  </w:abstractNum>
  <w:abstractNum w:abstractNumId="7">
    <w:nsid w:val="3EA3FCEC"/>
    <w:multiLevelType w:val="singleLevel"/>
    <w:tmpl w:val="3EA3FCEC"/>
    <w:lvl w:ilvl="0" w:tentative="0">
      <w:start w:val="1"/>
      <w:numFmt w:val="decimal"/>
      <w:lvlText w:val="%1."/>
      <w:lvlJc w:val="left"/>
      <w:pPr>
        <w:ind w:left="425" w:hanging="425"/>
      </w:pPr>
      <w:rPr>
        <w:rFonts w:hint="default"/>
      </w:rPr>
    </w:lvl>
  </w:abstractNum>
  <w:abstractNum w:abstractNumId="8">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8"/>
  </w:num>
  <w:num w:numId="2">
    <w:abstractNumId w:val="5"/>
  </w:num>
  <w:num w:numId="3">
    <w:abstractNumId w:val="4"/>
  </w:num>
  <w:num w:numId="4">
    <w:abstractNumId w:val="0"/>
  </w:num>
  <w:num w:numId="5">
    <w:abstractNumId w:val="1"/>
  </w:num>
  <w:num w:numId="6">
    <w:abstractNumId w:val="2"/>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E40305"/>
    <w:rsid w:val="024334D6"/>
    <w:rsid w:val="02496E5B"/>
    <w:rsid w:val="025F7939"/>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70581B"/>
    <w:rsid w:val="087B16EE"/>
    <w:rsid w:val="08D200D2"/>
    <w:rsid w:val="08DA77BC"/>
    <w:rsid w:val="091B55B7"/>
    <w:rsid w:val="09667D20"/>
    <w:rsid w:val="09670FEB"/>
    <w:rsid w:val="0A4F22B8"/>
    <w:rsid w:val="0B284DF4"/>
    <w:rsid w:val="0B3C1DD2"/>
    <w:rsid w:val="0BE85250"/>
    <w:rsid w:val="0C0A1AE2"/>
    <w:rsid w:val="0C6B700A"/>
    <w:rsid w:val="0CB95D5D"/>
    <w:rsid w:val="0D3D2C6D"/>
    <w:rsid w:val="0E281839"/>
    <w:rsid w:val="0E5D15E1"/>
    <w:rsid w:val="0EBE7A58"/>
    <w:rsid w:val="0EE01230"/>
    <w:rsid w:val="0EFD4FFF"/>
    <w:rsid w:val="0F117DCD"/>
    <w:rsid w:val="0F4B3CD6"/>
    <w:rsid w:val="0FD94312"/>
    <w:rsid w:val="10C87736"/>
    <w:rsid w:val="10DC1407"/>
    <w:rsid w:val="11292507"/>
    <w:rsid w:val="11864ECE"/>
    <w:rsid w:val="12156905"/>
    <w:rsid w:val="122A1C35"/>
    <w:rsid w:val="123633A3"/>
    <w:rsid w:val="12B95BF5"/>
    <w:rsid w:val="135E1E85"/>
    <w:rsid w:val="138647F8"/>
    <w:rsid w:val="13BD5EA0"/>
    <w:rsid w:val="154F6BFC"/>
    <w:rsid w:val="15C7186C"/>
    <w:rsid w:val="160D0C13"/>
    <w:rsid w:val="161A4883"/>
    <w:rsid w:val="169053D2"/>
    <w:rsid w:val="16986008"/>
    <w:rsid w:val="174E5C03"/>
    <w:rsid w:val="177E7C1A"/>
    <w:rsid w:val="18064C3E"/>
    <w:rsid w:val="182D3E1E"/>
    <w:rsid w:val="18C20124"/>
    <w:rsid w:val="192750FA"/>
    <w:rsid w:val="19377F15"/>
    <w:rsid w:val="196B12AE"/>
    <w:rsid w:val="199D5E15"/>
    <w:rsid w:val="19C009DD"/>
    <w:rsid w:val="1A57149E"/>
    <w:rsid w:val="1B0B3A82"/>
    <w:rsid w:val="1B2A5B2D"/>
    <w:rsid w:val="1BC516DC"/>
    <w:rsid w:val="1C5924DA"/>
    <w:rsid w:val="1D73527E"/>
    <w:rsid w:val="1D9144F9"/>
    <w:rsid w:val="1E7D770C"/>
    <w:rsid w:val="1E8756B5"/>
    <w:rsid w:val="1F8706FA"/>
    <w:rsid w:val="1FBC679D"/>
    <w:rsid w:val="2017241C"/>
    <w:rsid w:val="20184CDF"/>
    <w:rsid w:val="203E197C"/>
    <w:rsid w:val="20E177D6"/>
    <w:rsid w:val="21446D16"/>
    <w:rsid w:val="2174166C"/>
    <w:rsid w:val="217C07D2"/>
    <w:rsid w:val="217D3645"/>
    <w:rsid w:val="21FD3617"/>
    <w:rsid w:val="220A18B2"/>
    <w:rsid w:val="22472550"/>
    <w:rsid w:val="22552CBE"/>
    <w:rsid w:val="22605719"/>
    <w:rsid w:val="22A24F77"/>
    <w:rsid w:val="23181D37"/>
    <w:rsid w:val="238751DA"/>
    <w:rsid w:val="23A10B26"/>
    <w:rsid w:val="244B3CF1"/>
    <w:rsid w:val="24E43DBE"/>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D922DF"/>
    <w:rsid w:val="2BDD1053"/>
    <w:rsid w:val="2BFC5660"/>
    <w:rsid w:val="2CD132E0"/>
    <w:rsid w:val="2CE1015E"/>
    <w:rsid w:val="2D1A0F52"/>
    <w:rsid w:val="2D284A8B"/>
    <w:rsid w:val="2D6A07AF"/>
    <w:rsid w:val="2E1B79DD"/>
    <w:rsid w:val="2E1C46A1"/>
    <w:rsid w:val="2E466964"/>
    <w:rsid w:val="2EAB453D"/>
    <w:rsid w:val="2EBE55DC"/>
    <w:rsid w:val="2FB503ED"/>
    <w:rsid w:val="2FF53A30"/>
    <w:rsid w:val="30761B60"/>
    <w:rsid w:val="307B3985"/>
    <w:rsid w:val="32A21206"/>
    <w:rsid w:val="32DC238B"/>
    <w:rsid w:val="33AD5CCD"/>
    <w:rsid w:val="33BD4484"/>
    <w:rsid w:val="34290233"/>
    <w:rsid w:val="347F70CA"/>
    <w:rsid w:val="34B20890"/>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1C456B"/>
    <w:rsid w:val="39A65336"/>
    <w:rsid w:val="3A254A58"/>
    <w:rsid w:val="3B641245"/>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6D2832"/>
    <w:rsid w:val="4088349B"/>
    <w:rsid w:val="409F5294"/>
    <w:rsid w:val="40BE68B1"/>
    <w:rsid w:val="411917A9"/>
    <w:rsid w:val="411B17E9"/>
    <w:rsid w:val="4125092B"/>
    <w:rsid w:val="416634E9"/>
    <w:rsid w:val="417A209D"/>
    <w:rsid w:val="41E36304"/>
    <w:rsid w:val="41EF4DD7"/>
    <w:rsid w:val="441402AC"/>
    <w:rsid w:val="443A10E4"/>
    <w:rsid w:val="445563DC"/>
    <w:rsid w:val="44920E3D"/>
    <w:rsid w:val="44E021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7E293A"/>
    <w:rsid w:val="4A83274D"/>
    <w:rsid w:val="4AC959A5"/>
    <w:rsid w:val="4ACD7EC8"/>
    <w:rsid w:val="4AF86336"/>
    <w:rsid w:val="4B483E4E"/>
    <w:rsid w:val="4B72085D"/>
    <w:rsid w:val="4BB37A71"/>
    <w:rsid w:val="4C1C5438"/>
    <w:rsid w:val="4C522092"/>
    <w:rsid w:val="4C6912ED"/>
    <w:rsid w:val="4C6C5654"/>
    <w:rsid w:val="4C70066A"/>
    <w:rsid w:val="4CF96DDB"/>
    <w:rsid w:val="4DC13281"/>
    <w:rsid w:val="4DC74CFA"/>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4E725D7"/>
    <w:rsid w:val="554A0437"/>
    <w:rsid w:val="556B2F42"/>
    <w:rsid w:val="559614AD"/>
    <w:rsid w:val="55EB13B4"/>
    <w:rsid w:val="563A7A06"/>
    <w:rsid w:val="56426A18"/>
    <w:rsid w:val="568D1040"/>
    <w:rsid w:val="56C108C3"/>
    <w:rsid w:val="56E63BF6"/>
    <w:rsid w:val="56E909D1"/>
    <w:rsid w:val="570012C4"/>
    <w:rsid w:val="571A209E"/>
    <w:rsid w:val="57A447E2"/>
    <w:rsid w:val="57BF3223"/>
    <w:rsid w:val="57D57FE5"/>
    <w:rsid w:val="57F349B4"/>
    <w:rsid w:val="580C21B8"/>
    <w:rsid w:val="58237D58"/>
    <w:rsid w:val="58E30CBE"/>
    <w:rsid w:val="59130BF2"/>
    <w:rsid w:val="5A623658"/>
    <w:rsid w:val="5AB94CB0"/>
    <w:rsid w:val="5AE2191C"/>
    <w:rsid w:val="5AF447C8"/>
    <w:rsid w:val="5B42243D"/>
    <w:rsid w:val="5B750472"/>
    <w:rsid w:val="5C2259A7"/>
    <w:rsid w:val="5C6A5252"/>
    <w:rsid w:val="5CB02E72"/>
    <w:rsid w:val="5CBB7096"/>
    <w:rsid w:val="5CC65C09"/>
    <w:rsid w:val="5CF94D09"/>
    <w:rsid w:val="5D10034F"/>
    <w:rsid w:val="5D1D108E"/>
    <w:rsid w:val="5D64629B"/>
    <w:rsid w:val="5DF52D98"/>
    <w:rsid w:val="5E8F426F"/>
    <w:rsid w:val="5EE22CA2"/>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EF4A27"/>
    <w:rsid w:val="63F04F4C"/>
    <w:rsid w:val="647C0CCA"/>
    <w:rsid w:val="64AE1D63"/>
    <w:rsid w:val="65190B34"/>
    <w:rsid w:val="658B1A66"/>
    <w:rsid w:val="65E34F6C"/>
    <w:rsid w:val="6617424D"/>
    <w:rsid w:val="66175FF4"/>
    <w:rsid w:val="661A4CF1"/>
    <w:rsid w:val="66B72420"/>
    <w:rsid w:val="677656C0"/>
    <w:rsid w:val="67BF47DA"/>
    <w:rsid w:val="67CF51D0"/>
    <w:rsid w:val="683672D1"/>
    <w:rsid w:val="68C1350F"/>
    <w:rsid w:val="68D90C50"/>
    <w:rsid w:val="690F34D8"/>
    <w:rsid w:val="69146C72"/>
    <w:rsid w:val="695159F2"/>
    <w:rsid w:val="699818E6"/>
    <w:rsid w:val="69B1345E"/>
    <w:rsid w:val="69E85F1D"/>
    <w:rsid w:val="69F735B9"/>
    <w:rsid w:val="6A7D6D4C"/>
    <w:rsid w:val="6ACC4333"/>
    <w:rsid w:val="6AE9343E"/>
    <w:rsid w:val="6B160115"/>
    <w:rsid w:val="6B375F4D"/>
    <w:rsid w:val="6B5E27A7"/>
    <w:rsid w:val="6B9F3563"/>
    <w:rsid w:val="6C03115B"/>
    <w:rsid w:val="6C286BB6"/>
    <w:rsid w:val="6C5A184B"/>
    <w:rsid w:val="6C917EB1"/>
    <w:rsid w:val="6DE56FB8"/>
    <w:rsid w:val="6E05155A"/>
    <w:rsid w:val="6E4558AA"/>
    <w:rsid w:val="6EAF1D97"/>
    <w:rsid w:val="6EC36C53"/>
    <w:rsid w:val="6F0012B4"/>
    <w:rsid w:val="6F273727"/>
    <w:rsid w:val="6F4F3AEB"/>
    <w:rsid w:val="6F7777CC"/>
    <w:rsid w:val="700004A3"/>
    <w:rsid w:val="70352843"/>
    <w:rsid w:val="70660F19"/>
    <w:rsid w:val="70BC1EA3"/>
    <w:rsid w:val="71351F1E"/>
    <w:rsid w:val="71BE1884"/>
    <w:rsid w:val="72391D4A"/>
    <w:rsid w:val="728B044D"/>
    <w:rsid w:val="7292185F"/>
    <w:rsid w:val="729B0878"/>
    <w:rsid w:val="72BF0FB5"/>
    <w:rsid w:val="730E02F2"/>
    <w:rsid w:val="73137852"/>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BCC6089"/>
    <w:rsid w:val="7C0F46CC"/>
    <w:rsid w:val="7D5B4DC8"/>
    <w:rsid w:val="7D5E2375"/>
    <w:rsid w:val="7D782B7B"/>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Char"/>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Char"/>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 w:type="character" w:customStyle="1" w:styleId="62">
    <w:name w:val="font01"/>
    <w:basedOn w:val="17"/>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a1ff4952-ca52-4343-8e91-dbb31c288c0a</errorID>
      <errorWord>单组份</errorWord>
      <group>L1_Word</group>
      <groupName>字词问题</groupName>
      <ability>L2_Variant</ability>
      <abilityName>异形词</abilityName>
      <candidateList>
        <item>单组分</item>
      </candidateList>
      <explain>词汇[单组份]的规范词形写作[单组分]。</explain>
      <paraID>2DCA4EB0</paraID>
      <start>48</start>
      <end>51</end>
      <status>ignored</status>
      <modifiedWord/>
      <trackRevisions>false</trackRevisions>
    </reviewItem>
  </reviewItems>
  <config/>
</contractReview>
</file>

<file path=customXml/itemProps1.xml><?xml version="1.0" encoding="utf-8"?>
<ds:datastoreItem xmlns:ds="http://schemas.openxmlformats.org/officeDocument/2006/customXml" ds:itemID="{20cec045-e148-4160-a3fe-723544915fb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3118</Words>
  <Characters>3233</Characters>
  <Lines>17</Lines>
  <Paragraphs>5</Paragraphs>
  <TotalTime>98</TotalTime>
  <ScaleCrop>false</ScaleCrop>
  <LinksUpToDate>false</LinksUpToDate>
  <CharactersWithSpaces>3845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唐玦玦</cp:lastModifiedBy>
  <cp:lastPrinted>2026-09-03T04:02:31Z</cp:lastPrinted>
  <dcterms:modified xsi:type="dcterms:W3CDTF">2026-09-03T04:05:50Z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276D78D26E8442B3A40F44DD5F357DE4_13</vt:lpwstr>
  </property>
  <property fmtid="{D5CDD505-2E9C-101B-9397-08002B2CF9AE}" pid="4" name="KSOTemplateDocerSaveRecord">
    <vt:lpwstr>eyJoZGlkIjoiNmJmZWY5ODNkZjA1MTNiNDUxMGZjODZkZDNiNjM1NTkiLCJ1c2VySWQiOiIyMDkxNTE3OTUifQ==</vt:lpwstr>
  </property>
</Properties>
</file>