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2F84B">
      <w:pPr>
        <w:jc w:val="center"/>
        <w:rPr>
          <w:rFonts w:hint="eastAsia" w:ascii="宋体" w:hAnsi="宋体" w:eastAsia="宋体" w:cs="宋体"/>
          <w:b/>
          <w:color w:val="auto"/>
          <w:kern w:val="28"/>
          <w:sz w:val="24"/>
          <w:szCs w:val="24"/>
          <w:u w:val="single"/>
          <w:lang w:val="en-US" w:eastAsia="zh-CN"/>
        </w:rPr>
      </w:pPr>
      <w:bookmarkStart w:id="0" w:name="_GoBack"/>
      <w:r>
        <w:rPr>
          <w:rFonts w:hint="eastAsia" w:ascii="宋体" w:hAnsi="宋体" w:cs="宋体"/>
          <w:b/>
          <w:color w:val="auto"/>
          <w:kern w:val="28"/>
          <w:sz w:val="32"/>
          <w:szCs w:val="32"/>
          <w:lang w:val="en-US" w:eastAsia="zh-CN"/>
        </w:rPr>
        <w:t xml:space="preserve">采 购 </w:t>
      </w:r>
      <w:r>
        <w:rPr>
          <w:rFonts w:hint="eastAsia" w:ascii="宋体" w:hAnsi="宋体" w:cs="宋体"/>
          <w:b/>
          <w:color w:val="auto"/>
          <w:kern w:val="28"/>
          <w:sz w:val="32"/>
          <w:szCs w:val="32"/>
        </w:rPr>
        <w:t xml:space="preserve">邀 请 </w:t>
      </w:r>
      <w:r>
        <w:rPr>
          <w:rFonts w:hint="eastAsia" w:ascii="宋体" w:hAnsi="宋体" w:cs="宋体"/>
          <w:b/>
          <w:color w:val="auto"/>
          <w:kern w:val="28"/>
          <w:sz w:val="32"/>
          <w:szCs w:val="32"/>
          <w:lang w:val="en-US" w:eastAsia="zh-CN"/>
        </w:rPr>
        <w:t>书</w:t>
      </w:r>
    </w:p>
    <w:p w14:paraId="1E98C9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color w:val="auto"/>
          <w:kern w:val="28"/>
          <w:sz w:val="22"/>
          <w:szCs w:val="22"/>
        </w:rPr>
      </w:pPr>
      <w:r>
        <w:rPr>
          <w:rFonts w:hint="eastAsia" w:ascii="宋体" w:hAnsi="宋体" w:eastAsia="宋体" w:cs="宋体"/>
          <w:b/>
          <w:color w:val="auto"/>
          <w:kern w:val="28"/>
          <w:sz w:val="24"/>
          <w:szCs w:val="24"/>
          <w:u w:val="single"/>
          <w:lang w:val="en-US" w:eastAsia="zh-CN"/>
        </w:rPr>
        <w:t xml:space="preserve"> </w:t>
      </w:r>
      <w:r>
        <w:rPr>
          <w:rFonts w:hint="eastAsia" w:ascii="宋体" w:hAnsi="宋体" w:cs="宋体"/>
          <w:b/>
          <w:color w:val="auto"/>
          <w:kern w:val="28"/>
          <w:sz w:val="24"/>
          <w:szCs w:val="24"/>
          <w:u w:val="single"/>
          <w:lang w:val="en-US" w:eastAsia="zh-CN"/>
        </w:rPr>
        <w:t>各潜在茶艺服务公司</w:t>
      </w:r>
      <w:r>
        <w:rPr>
          <w:rFonts w:hint="eastAsia" w:ascii="宋体" w:hAnsi="宋体" w:eastAsia="宋体" w:cs="宋体"/>
          <w:b/>
          <w:color w:val="auto"/>
          <w:kern w:val="28"/>
          <w:sz w:val="24"/>
          <w:szCs w:val="24"/>
          <w:u w:val="single"/>
          <w:lang w:val="en-US" w:eastAsia="zh-CN"/>
        </w:rPr>
        <w:t xml:space="preserve"> </w:t>
      </w:r>
      <w:r>
        <w:rPr>
          <w:rFonts w:hint="eastAsia" w:ascii="宋体" w:hAnsi="宋体" w:eastAsia="宋体" w:cs="宋体"/>
          <w:b/>
          <w:color w:val="auto"/>
          <w:kern w:val="28"/>
          <w:sz w:val="24"/>
          <w:szCs w:val="24"/>
        </w:rPr>
        <w:t>:</w:t>
      </w:r>
    </w:p>
    <w:p w14:paraId="78D76902">
      <w:pPr>
        <w:keepNext w:val="0"/>
        <w:keepLines w:val="0"/>
        <w:pageBreakBefore w:val="0"/>
        <w:widowControl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color w:val="auto"/>
          <w:sz w:val="22"/>
          <w:szCs w:val="22"/>
        </w:rPr>
      </w:pPr>
      <w:r>
        <w:rPr>
          <w:rFonts w:hint="eastAsia" w:ascii="宋体" w:hAnsi="宋体" w:cs="宋体"/>
          <w:b/>
          <w:bCs/>
          <w:color w:val="auto"/>
          <w:sz w:val="22"/>
          <w:szCs w:val="22"/>
          <w:u w:val="single"/>
          <w:lang w:val="en-US" w:eastAsia="zh-CN"/>
        </w:rPr>
        <w:t>中山富华酒店中餐厅茶艺外包服务采购项目</w:t>
      </w:r>
      <w:r>
        <w:rPr>
          <w:rFonts w:hint="eastAsia" w:ascii="宋体" w:hAnsi="宋体" w:eastAsia="宋体" w:cs="宋体"/>
          <w:bCs/>
          <w:color w:val="auto"/>
          <w:sz w:val="22"/>
          <w:szCs w:val="22"/>
        </w:rPr>
        <w:t>采取</w:t>
      </w:r>
      <w:r>
        <w:rPr>
          <w:rFonts w:hint="eastAsia" w:ascii="宋体" w:hAnsi="宋体" w:cs="宋体"/>
          <w:bCs/>
          <w:color w:val="auto"/>
          <w:sz w:val="22"/>
          <w:szCs w:val="22"/>
          <w:lang w:val="en-US" w:eastAsia="zh-CN"/>
        </w:rPr>
        <w:t>询比采购方案</w:t>
      </w:r>
      <w:r>
        <w:rPr>
          <w:rFonts w:hint="eastAsia" w:ascii="宋体" w:hAnsi="宋体" w:eastAsia="宋体" w:cs="宋体"/>
          <w:color w:val="auto"/>
          <w:sz w:val="22"/>
          <w:szCs w:val="22"/>
        </w:rPr>
        <w:t>进行采购，特邀请贵单位参加本项目的报价。</w:t>
      </w:r>
    </w:p>
    <w:p w14:paraId="16451361">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val="0"/>
          <w:color w:val="auto"/>
          <w:sz w:val="22"/>
          <w:szCs w:val="22"/>
        </w:rPr>
      </w:pPr>
      <w:r>
        <w:rPr>
          <w:rFonts w:hint="eastAsia" w:ascii="宋体" w:hAnsi="宋体" w:eastAsia="宋体" w:cs="宋体"/>
          <w:b/>
          <w:bCs w:val="0"/>
          <w:color w:val="auto"/>
          <w:sz w:val="22"/>
          <w:szCs w:val="22"/>
        </w:rPr>
        <w:t>项目名称：</w:t>
      </w:r>
      <w:r>
        <w:rPr>
          <w:rFonts w:hint="eastAsia" w:ascii="宋体" w:hAnsi="宋体" w:cs="宋体"/>
          <w:b/>
          <w:bCs/>
          <w:color w:val="auto"/>
          <w:sz w:val="22"/>
          <w:szCs w:val="22"/>
          <w:u w:val="none"/>
          <w:lang w:val="en-US" w:eastAsia="zh-CN"/>
        </w:rPr>
        <w:t>中山富华酒店</w:t>
      </w:r>
      <w:r>
        <w:rPr>
          <w:rFonts w:hint="eastAsia" w:ascii="宋体" w:hAnsi="宋体" w:cs="宋体"/>
          <w:b/>
          <w:bCs/>
          <w:color w:val="auto"/>
          <w:sz w:val="22"/>
          <w:szCs w:val="22"/>
          <w:u w:val="single"/>
          <w:lang w:val="en-US" w:eastAsia="zh-CN"/>
        </w:rPr>
        <w:t>中餐厅茶艺外包服务</w:t>
      </w:r>
      <w:r>
        <w:rPr>
          <w:rFonts w:hint="eastAsia" w:ascii="宋体" w:hAnsi="宋体" w:cs="宋体"/>
          <w:b/>
          <w:bCs/>
          <w:color w:val="auto"/>
          <w:sz w:val="22"/>
          <w:szCs w:val="22"/>
          <w:u w:val="none"/>
          <w:lang w:val="en-US" w:eastAsia="zh-CN"/>
        </w:rPr>
        <w:t>采购项目</w:t>
      </w:r>
    </w:p>
    <w:p w14:paraId="38B7CC6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color w:val="auto"/>
          <w:sz w:val="22"/>
          <w:szCs w:val="22"/>
        </w:rPr>
      </w:pPr>
      <w:r>
        <w:rPr>
          <w:rFonts w:hint="eastAsia" w:ascii="宋体" w:hAnsi="宋体" w:cs="宋体"/>
          <w:b/>
          <w:bCs/>
          <w:color w:val="auto"/>
          <w:kern w:val="0"/>
          <w:sz w:val="22"/>
          <w:szCs w:val="22"/>
          <w:u w:val="none"/>
          <w:lang w:val="en-US" w:eastAsia="zh-CN"/>
        </w:rPr>
        <w:t>项目分成比例：采购人最低分成不得低于50%。（即茶艺服务公司响应分成不得高于50%，超出视为无效报价）</w:t>
      </w:r>
    </w:p>
    <w:p w14:paraId="06479B3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cs="宋体"/>
          <w:b/>
          <w:bCs w:val="0"/>
          <w:color w:val="auto"/>
          <w:sz w:val="22"/>
          <w:szCs w:val="22"/>
          <w:lang w:val="en-US" w:eastAsia="zh-CN"/>
        </w:rPr>
      </w:pPr>
      <w:r>
        <w:rPr>
          <w:rFonts w:hint="eastAsia" w:ascii="宋体" w:hAnsi="宋体" w:eastAsia="宋体" w:cs="宋体"/>
          <w:b/>
          <w:bCs w:val="0"/>
          <w:color w:val="auto"/>
          <w:sz w:val="22"/>
          <w:szCs w:val="22"/>
        </w:rPr>
        <w:t>项目内容及要求：</w:t>
      </w:r>
    </w:p>
    <w:p w14:paraId="304A06D7">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highlight w:val="none"/>
          <w:lang w:val="en-US" w:eastAsia="zh-CN"/>
        </w:rPr>
      </w:pPr>
      <w:r>
        <w:rPr>
          <w:rFonts w:hint="eastAsia" w:ascii="宋体" w:hAnsi="宋体" w:cs="宋体"/>
          <w:b w:val="0"/>
          <w:bCs w:val="0"/>
          <w:color w:val="auto"/>
          <w:sz w:val="22"/>
          <w:szCs w:val="22"/>
          <w:lang w:val="en-US" w:eastAsia="zh-CN"/>
        </w:rPr>
        <w:t>现有</w:t>
      </w:r>
      <w:r>
        <w:rPr>
          <w:rFonts w:hint="eastAsia" w:ascii="宋体" w:hAnsi="宋体" w:cs="宋体"/>
          <w:b w:val="0"/>
          <w:bCs w:val="0"/>
          <w:color w:val="auto"/>
          <w:sz w:val="22"/>
          <w:szCs w:val="22"/>
          <w:u w:val="none"/>
          <w:lang w:val="en-US" w:eastAsia="zh-CN"/>
        </w:rPr>
        <w:t>中山富华酒店</w:t>
      </w:r>
      <w:r>
        <w:rPr>
          <w:rFonts w:hint="eastAsia" w:ascii="宋体" w:hAnsi="宋体" w:cs="宋体"/>
          <w:b/>
          <w:bCs/>
          <w:color w:val="auto"/>
          <w:sz w:val="22"/>
          <w:szCs w:val="22"/>
          <w:u w:val="single"/>
          <w:lang w:val="en-US" w:eastAsia="zh-CN"/>
        </w:rPr>
        <w:t>中餐厅茶艺外包服务采购项目</w:t>
      </w:r>
      <w:r>
        <w:rPr>
          <w:rFonts w:hint="eastAsia" w:ascii="宋体" w:hAnsi="宋体" w:cs="宋体"/>
          <w:b w:val="0"/>
          <w:bCs w:val="0"/>
          <w:color w:val="auto"/>
          <w:sz w:val="22"/>
          <w:szCs w:val="22"/>
          <w:u w:val="none"/>
          <w:lang w:val="en-US" w:eastAsia="zh-CN"/>
        </w:rPr>
        <w:t>的采购需求</w:t>
      </w:r>
      <w:r>
        <w:rPr>
          <w:rFonts w:hint="eastAsia" w:ascii="宋体" w:hAnsi="宋体" w:cs="宋体"/>
          <w:color w:val="auto"/>
          <w:sz w:val="22"/>
          <w:szCs w:val="22"/>
          <w:highlight w:val="none"/>
          <w:lang w:val="en-US" w:eastAsia="zh-CN"/>
        </w:rPr>
        <w:t>。</w:t>
      </w:r>
    </w:p>
    <w:p w14:paraId="41512198">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项目服务具体详情见附件2：报价表。</w:t>
      </w:r>
    </w:p>
    <w:p w14:paraId="316B368D">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 xml:space="preserve">经营方式：以合作方式共同经营。 </w:t>
      </w:r>
    </w:p>
    <w:p w14:paraId="07C8D496">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 xml:space="preserve">合作期限：有效期为 </w:t>
      </w:r>
      <w:r>
        <w:rPr>
          <w:rFonts w:hint="eastAsia" w:ascii="宋体" w:hAnsi="宋体" w:cs="宋体"/>
          <w:b/>
          <w:bCs/>
          <w:color w:val="auto"/>
          <w:sz w:val="22"/>
          <w:szCs w:val="22"/>
          <w:lang w:val="en-US" w:eastAsia="zh-CN"/>
        </w:rPr>
        <w:t xml:space="preserve">1 </w:t>
      </w:r>
      <w:r>
        <w:rPr>
          <w:rFonts w:hint="eastAsia" w:ascii="宋体" w:hAnsi="宋体" w:cs="宋体"/>
          <w:color w:val="auto"/>
          <w:sz w:val="22"/>
          <w:szCs w:val="22"/>
          <w:lang w:val="en-US" w:eastAsia="zh-CN"/>
        </w:rPr>
        <w:t xml:space="preserve">年 </w:t>
      </w:r>
    </w:p>
    <w:p w14:paraId="29D270FC">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 xml:space="preserve">经营场地：富华酒店经营的富华宫餐厅及宴会厅。 </w:t>
      </w:r>
    </w:p>
    <w:p w14:paraId="01459B6A">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营业时间：以酒店营业时间为准。</w:t>
      </w:r>
    </w:p>
    <w:p w14:paraId="797BC195">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筹备时间: 茶艺服务公司须于2026年9月25日前完成茶艺服务相关物资用具筹备、配套人员配置到位等全部前期筹备工作，具备正式开展茶艺外包服务条件。</w:t>
      </w:r>
    </w:p>
    <w:p w14:paraId="306FF877">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利益分配：</w:t>
      </w:r>
      <w:r>
        <w:rPr>
          <w:rFonts w:hint="eastAsia" w:ascii="宋体" w:hAnsi="宋体" w:cs="宋体"/>
          <w:b/>
          <w:bCs/>
          <w:color w:val="auto"/>
          <w:sz w:val="22"/>
          <w:szCs w:val="22"/>
          <w:lang w:val="en-US" w:eastAsia="zh-CN"/>
        </w:rPr>
        <w:t>①茶艺全部营业额之所得双方分成，分成给采购人不低于50%（即按月营业额酒店占≥50%，即茶艺服务公司占≤50%）；②如有外卖茶叶或茶具销售营业额，此项分成由茶艺服务公司自行拟定报价。（详细评分细则，详见附件3）</w:t>
      </w:r>
    </w:p>
    <w:p w14:paraId="348BD65E">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 xml:space="preserve">茶艺服务公司责任： </w:t>
      </w:r>
    </w:p>
    <w:p w14:paraId="64FA7EBB">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①</w:t>
      </w:r>
      <w:r>
        <w:rPr>
          <w:rFonts w:hint="eastAsia" w:ascii="宋体" w:hAnsi="宋体" w:cs="宋体"/>
          <w:b/>
          <w:bCs/>
          <w:color w:val="auto"/>
          <w:sz w:val="22"/>
          <w:szCs w:val="22"/>
          <w:lang w:val="en-US" w:eastAsia="zh-CN"/>
        </w:rPr>
        <w:t>提供高素质的专业管理人员不少于</w:t>
      </w:r>
      <w:r>
        <w:rPr>
          <w:rFonts w:hint="default" w:ascii="宋体" w:hAnsi="宋体" w:cs="宋体"/>
          <w:b/>
          <w:bCs/>
          <w:color w:val="auto"/>
          <w:sz w:val="22"/>
          <w:szCs w:val="22"/>
          <w:lang w:val="en-US" w:eastAsia="zh-CN"/>
        </w:rPr>
        <w:t xml:space="preserve">3 </w:t>
      </w:r>
      <w:r>
        <w:rPr>
          <w:rFonts w:hint="eastAsia" w:ascii="宋体" w:hAnsi="宋体" w:cs="宋体"/>
          <w:b/>
          <w:bCs/>
          <w:color w:val="auto"/>
          <w:sz w:val="22"/>
          <w:szCs w:val="22"/>
          <w:lang w:val="en-US" w:eastAsia="zh-CN"/>
        </w:rPr>
        <w:t xml:space="preserve">人，其他茶艺师每7-8桌需1人。 </w:t>
      </w:r>
    </w:p>
    <w:p w14:paraId="44633FEF">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 xml:space="preserve">②负责提供茶艺运作所需的茶具器皿，茶叶，茶车，燃料，茶柜等经营物料，此等费用由茶艺公司负责。负责提供符合国家卫生标准的所有茗茶。 </w:t>
      </w:r>
    </w:p>
    <w:p w14:paraId="619352EA">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 xml:space="preserve">③负责茶艺师服装，费用由茶艺服务公司自行解决。 </w:t>
      </w:r>
    </w:p>
    <w:p w14:paraId="771DD402">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 xml:space="preserve">④负责茶艺服务，并负责酒店餐厅服务员茶艺基础培训。 </w:t>
      </w:r>
    </w:p>
    <w:p w14:paraId="44AFC10E">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茶艺服务</w:t>
      </w:r>
      <w:r>
        <w:rPr>
          <w:rFonts w:hint="default" w:ascii="宋体" w:hAnsi="宋体" w:cs="宋体"/>
          <w:color w:val="auto"/>
          <w:sz w:val="22"/>
          <w:szCs w:val="22"/>
          <w:lang w:val="en-US" w:eastAsia="zh-CN"/>
        </w:rPr>
        <w:t xml:space="preserve">: </w:t>
      </w:r>
    </w:p>
    <w:p w14:paraId="6F30D0A5">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 xml:space="preserve">①茶艺之茶牌设计，印刷由茶艺服务公司负责，茶牌之单价由甲乙双方协商而定。合作期间，若茶牌需要更换或调整单价，由双方协商调整确认后生效，费用由茶艺服务公司负责。 </w:t>
      </w:r>
    </w:p>
    <w:p w14:paraId="2A3DA5DF">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②茶艺之服务运作，酒店可不定时派人监督巡视茶艺服务公司茶艺工作，以确保茶艺之服务标准。若运作出现问题或客人投诉，茶艺服务公司应立即向酒店餐厅当值经理反应，由酒店协助茶艺服务公司进行及时妥善处理，</w:t>
      </w:r>
      <w:r>
        <w:rPr>
          <w:rFonts w:hint="eastAsia" w:ascii="宋体" w:hAnsi="宋体" w:cs="宋体"/>
          <w:color w:val="auto"/>
          <w:sz w:val="22"/>
          <w:szCs w:val="22"/>
          <w:lang w:val="en-US" w:eastAsia="zh-CN"/>
        </w:rPr>
        <w:t>如出现同一茶艺师被客诉2次以上采购人有权要求更换人员，</w:t>
      </w:r>
      <w:r>
        <w:rPr>
          <w:rFonts w:hint="eastAsia" w:ascii="宋体" w:hAnsi="宋体" w:cs="宋体"/>
          <w:color w:val="auto"/>
          <w:sz w:val="22"/>
          <w:szCs w:val="22"/>
          <w:lang w:val="en-US" w:eastAsia="zh-CN"/>
        </w:rPr>
        <w:t xml:space="preserve"> </w:t>
      </w:r>
      <w:r>
        <w:rPr>
          <w:rFonts w:hint="eastAsia" w:ascii="宋体" w:hAnsi="宋体" w:cs="宋体"/>
          <w:color w:val="auto"/>
          <w:sz w:val="22"/>
          <w:szCs w:val="22"/>
          <w:lang w:val="en-US" w:eastAsia="zh-CN"/>
        </w:rPr>
        <w:t>茶艺服务公司须在5天之内调换合适人选。</w:t>
      </w:r>
    </w:p>
    <w:p w14:paraId="3820B497">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 xml:space="preserve">③茶艺服务公司切实做好推销及服务工作，并且保证质量关，由此引起的宾客投诉及纠纷由茶艺服务公司负责。 </w:t>
      </w:r>
    </w:p>
    <w:p w14:paraId="65DC03EE">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 xml:space="preserve">④茶艺服务公司必须保持供应茶牌所需之茗茶、以及茶艺运作时所损耗的茶具用品，中途不能无故停止茶艺服务，否则当茶艺服务公司违约处理。若因茶艺服务公司违约所造成的酒店经济损失，需由茶艺服务公司负责赔偿。 </w:t>
      </w:r>
    </w:p>
    <w:p w14:paraId="6C98974F">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11.人事</w:t>
      </w:r>
      <w:r>
        <w:rPr>
          <w:rFonts w:hint="default" w:ascii="宋体" w:hAnsi="宋体" w:cs="宋体"/>
          <w:color w:val="auto"/>
          <w:sz w:val="22"/>
          <w:szCs w:val="22"/>
          <w:lang w:val="en-US" w:eastAsia="zh-CN"/>
        </w:rPr>
        <w:t xml:space="preserve">: </w:t>
      </w:r>
    </w:p>
    <w:p w14:paraId="494312EF">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 xml:space="preserve">①茶艺服务公司茶师住宿宿舍由茶艺服务公司自行解决。 </w:t>
      </w:r>
    </w:p>
    <w:p w14:paraId="6FC14BBE">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②茶艺服务公司员工的上下班作息、日常行为及仪容仪表（</w:t>
      </w:r>
      <w:r>
        <w:rPr>
          <w:rFonts w:hint="eastAsia" w:ascii="宋体" w:hAnsi="宋体" w:cs="宋体"/>
          <w:color w:val="auto"/>
          <w:sz w:val="22"/>
          <w:szCs w:val="22"/>
          <w:lang w:val="en-US" w:eastAsia="zh-CN"/>
        </w:rPr>
        <w:t>不可有纹身</w:t>
      </w:r>
      <w:r>
        <w:rPr>
          <w:rFonts w:hint="eastAsia" w:ascii="宋体" w:hAnsi="宋体" w:cs="宋体"/>
          <w:color w:val="auto"/>
          <w:sz w:val="22"/>
          <w:szCs w:val="22"/>
          <w:lang w:val="en-US" w:eastAsia="zh-CN"/>
        </w:rPr>
        <w:t>）需服从酒店管理制度、遵照执行要求，日常工作接受酒店的管理与监督。</w:t>
      </w:r>
      <w:r>
        <w:rPr>
          <w:rFonts w:hint="default" w:ascii="宋体" w:hAnsi="宋体" w:cs="宋体"/>
          <w:color w:val="auto"/>
          <w:sz w:val="22"/>
          <w:szCs w:val="22"/>
          <w:lang w:val="en-US" w:eastAsia="zh-CN"/>
        </w:rPr>
        <w:t>(</w:t>
      </w:r>
      <w:r>
        <w:rPr>
          <w:rFonts w:hint="eastAsia" w:ascii="宋体" w:hAnsi="宋体" w:cs="宋体"/>
          <w:color w:val="auto"/>
          <w:sz w:val="22"/>
          <w:szCs w:val="22"/>
          <w:lang w:val="en-US" w:eastAsia="zh-CN"/>
        </w:rPr>
        <w:t>若出现特殊情况，如员工违反酒店规章制度，酒店有权向茶艺服务公司反馈并提出处理意见，还可要求茶艺服务公司在</w:t>
      </w:r>
      <w:r>
        <w:rPr>
          <w:rFonts w:hint="eastAsia" w:ascii="宋体" w:hAnsi="宋体" w:cs="宋体"/>
          <w:color w:val="auto"/>
          <w:sz w:val="22"/>
          <w:szCs w:val="22"/>
          <w:lang w:val="en-US" w:eastAsia="zh-CN"/>
        </w:rPr>
        <w:t>5天之内</w:t>
      </w:r>
      <w:r>
        <w:rPr>
          <w:rFonts w:hint="eastAsia" w:ascii="宋体" w:hAnsi="宋体" w:cs="宋体"/>
          <w:color w:val="auto"/>
          <w:sz w:val="22"/>
          <w:szCs w:val="22"/>
          <w:lang w:val="en-US" w:eastAsia="zh-CN"/>
        </w:rPr>
        <w:t>调换合适人选。</w:t>
      </w:r>
    </w:p>
    <w:p w14:paraId="5F74BE77">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③茶艺服务公司人员的劳动关系归属茶艺服务公司，酒店与茶艺服务公司属于合作关系，茶艺服务公司人员在酒店场所发生的一切事故</w:t>
      </w:r>
      <w:r>
        <w:rPr>
          <w:rFonts w:hint="default" w:ascii="宋体" w:hAnsi="宋体" w:cs="宋体"/>
          <w:color w:val="auto"/>
          <w:sz w:val="22"/>
          <w:szCs w:val="22"/>
          <w:lang w:val="en-US" w:eastAsia="zh-CN"/>
        </w:rPr>
        <w:t>(</w:t>
      </w:r>
      <w:r>
        <w:rPr>
          <w:rFonts w:hint="eastAsia" w:ascii="宋体" w:hAnsi="宋体" w:cs="宋体"/>
          <w:color w:val="auto"/>
          <w:sz w:val="22"/>
          <w:szCs w:val="22"/>
          <w:lang w:val="en-US" w:eastAsia="zh-CN"/>
        </w:rPr>
        <w:t>工伤、人身损害等</w:t>
      </w:r>
      <w:r>
        <w:rPr>
          <w:rFonts w:hint="default" w:ascii="宋体" w:hAnsi="宋体" w:cs="宋体"/>
          <w:color w:val="auto"/>
          <w:sz w:val="22"/>
          <w:szCs w:val="22"/>
          <w:lang w:val="en-US" w:eastAsia="zh-CN"/>
        </w:rPr>
        <w:t>)</w:t>
      </w:r>
      <w:r>
        <w:rPr>
          <w:rFonts w:hint="eastAsia" w:ascii="宋体" w:hAnsi="宋体" w:cs="宋体"/>
          <w:color w:val="auto"/>
          <w:sz w:val="22"/>
          <w:szCs w:val="22"/>
          <w:lang w:val="en-US" w:eastAsia="zh-CN"/>
        </w:rPr>
        <w:t xml:space="preserve">及劳资纠纷均由茶艺服务公司承担责任，与酒店无关。如因茶艺服务公司员工引起的纠纷导致酒店被要求赔偿的，酒店有权全额向茶艺服务公 </w:t>
      </w:r>
    </w:p>
    <w:p w14:paraId="4327E06E">
      <w:pPr>
        <w:keepNext w:val="0"/>
        <w:keepLines w:val="0"/>
        <w:pageBreakBefore w:val="0"/>
        <w:widowControl w:val="0"/>
        <w:tabs>
          <w:tab w:val="left" w:pos="420"/>
        </w:tabs>
        <w:kinsoku/>
        <w:wordWrap/>
        <w:overflowPunct/>
        <w:topLinePunct w:val="0"/>
        <w:autoSpaceDE/>
        <w:autoSpaceDN/>
        <w:bidi w:val="0"/>
        <w:adjustRightInd/>
        <w:snapToGrid/>
        <w:spacing w:line="360" w:lineRule="auto"/>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 xml:space="preserve">司追偿，包括但不限于已支付的赔偿款及律师费、诉讼费等合理支出费用。 </w:t>
      </w:r>
    </w:p>
    <w:p w14:paraId="079C06DD">
      <w:pPr>
        <w:keepNext w:val="0"/>
        <w:keepLines w:val="0"/>
        <w:pageBreakBefore w:val="0"/>
        <w:widowControl w:val="0"/>
        <w:tabs>
          <w:tab w:val="left" w:pos="420"/>
        </w:tabs>
        <w:kinsoku/>
        <w:wordWrap/>
        <w:overflowPunct/>
        <w:topLinePunct w:val="0"/>
        <w:autoSpaceDE/>
        <w:autoSpaceDN/>
        <w:bidi w:val="0"/>
        <w:adjustRightInd/>
        <w:snapToGrid/>
        <w:spacing w:line="360" w:lineRule="auto"/>
        <w:textAlignment w:val="auto"/>
        <w:rPr>
          <w:rFonts w:hint="default" w:ascii="宋体" w:hAnsi="宋体" w:cs="宋体"/>
          <w:color w:val="auto"/>
          <w:sz w:val="22"/>
          <w:szCs w:val="22"/>
          <w:lang w:val="en-US" w:eastAsia="zh-CN"/>
        </w:rPr>
      </w:pPr>
      <w:r>
        <w:rPr>
          <w:rFonts w:hint="eastAsia" w:ascii="宋体" w:hAnsi="宋体" w:cs="宋体"/>
          <w:color w:val="auto"/>
          <w:sz w:val="22"/>
          <w:szCs w:val="22"/>
          <w:lang w:val="en-US" w:eastAsia="zh-CN"/>
        </w:rPr>
        <w:t xml:space="preserve">    </w:t>
      </w:r>
      <w:r>
        <w:rPr>
          <w:rFonts w:hint="eastAsia" w:ascii="宋体" w:hAnsi="宋体" w:cs="宋体"/>
          <w:color w:val="auto"/>
          <w:sz w:val="22"/>
          <w:szCs w:val="22"/>
          <w:lang w:val="en-US" w:eastAsia="zh-CN"/>
        </w:rPr>
        <w:t>④茶艺服务公司配选的茶艺师身高范围须在160-170cm之间，年龄范围须在18-35岁之间。</w:t>
      </w:r>
    </w:p>
    <w:p w14:paraId="4D21C092">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left="400" w:left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12.终止服务：</w:t>
      </w:r>
    </w:p>
    <w:p w14:paraId="295580C4">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firstLine="440" w:firstLineChars="20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若茶艺服务公司提供的茶艺外包服务达不到采购人相关服务标准，采购人有权向茶艺服务公司发出书面整改通知，要求其在指定期限内完成整改；茶艺服务公司逾期整改不到位、经两次整改后仍未达到采购要求，或存在人员缺位、服务质量严重不达标、影响酒店中餐厅经营形象等情形的，采购人有权单方终止本项目服务及解除合同，由此产生的一切损失由茶艺服务公司自行承担。</w:t>
      </w:r>
    </w:p>
    <w:p w14:paraId="63578C20">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rPr>
      </w:pPr>
      <w:r>
        <w:rPr>
          <w:rFonts w:hint="eastAsia" w:ascii="宋体" w:hAnsi="宋体" w:eastAsia="宋体" w:cs="宋体"/>
          <w:b/>
          <w:bCs/>
          <w:color w:val="auto"/>
          <w:sz w:val="22"/>
          <w:szCs w:val="22"/>
          <w:lang w:val="en-US" w:eastAsia="zh-CN"/>
        </w:rPr>
        <w:t>四、</w:t>
      </w:r>
      <w:r>
        <w:rPr>
          <w:rFonts w:hint="eastAsia" w:ascii="宋体" w:hAnsi="宋体" w:eastAsia="宋体" w:cs="宋体"/>
          <w:b/>
          <w:bCs/>
          <w:color w:val="auto"/>
          <w:sz w:val="22"/>
          <w:szCs w:val="22"/>
        </w:rPr>
        <w:t xml:space="preserve">报名时间： </w:t>
      </w:r>
      <w:r>
        <w:rPr>
          <w:rFonts w:hint="eastAsia" w:ascii="宋体" w:hAnsi="宋体" w:eastAsia="宋体" w:cs="宋体"/>
          <w:b/>
          <w:bCs/>
          <w:color w:val="auto"/>
          <w:sz w:val="22"/>
          <w:szCs w:val="22"/>
          <w:lang w:val="en-US" w:eastAsia="zh-CN"/>
        </w:rPr>
        <w:t>20</w:t>
      </w:r>
      <w:r>
        <w:rPr>
          <w:rFonts w:hint="eastAsia" w:ascii="宋体" w:hAnsi="宋体" w:cs="宋体"/>
          <w:b/>
          <w:bCs/>
          <w:color w:val="auto"/>
          <w:sz w:val="22"/>
          <w:szCs w:val="22"/>
          <w:u w:val="single"/>
          <w:lang w:val="en-US" w:eastAsia="zh-CN"/>
        </w:rPr>
        <w:t>26</w:t>
      </w:r>
      <w:r>
        <w:rPr>
          <w:rFonts w:hint="eastAsia" w:ascii="宋体" w:hAnsi="宋体" w:eastAsia="宋体" w:cs="宋体"/>
          <w:b/>
          <w:bCs/>
          <w:color w:val="auto"/>
          <w:sz w:val="22"/>
          <w:szCs w:val="22"/>
          <w:u w:val="single"/>
          <w:lang w:val="en-US" w:eastAsia="zh-CN"/>
        </w:rPr>
        <w:t xml:space="preserve"> </w:t>
      </w:r>
      <w:r>
        <w:rPr>
          <w:rFonts w:hint="eastAsia" w:ascii="宋体" w:hAnsi="宋体" w:eastAsia="宋体" w:cs="宋体"/>
          <w:b/>
          <w:bCs/>
          <w:color w:val="auto"/>
          <w:sz w:val="22"/>
          <w:szCs w:val="22"/>
        </w:rPr>
        <w:t>年</w:t>
      </w:r>
      <w:r>
        <w:rPr>
          <w:rFonts w:hint="eastAsia" w:ascii="宋体" w:hAnsi="宋体" w:eastAsia="宋体" w:cs="宋体"/>
          <w:b/>
          <w:bCs/>
          <w:color w:val="auto"/>
          <w:sz w:val="22"/>
          <w:szCs w:val="22"/>
          <w:u w:val="single"/>
          <w:lang w:val="en-US" w:eastAsia="zh-CN"/>
        </w:rPr>
        <w:t xml:space="preserve"> </w:t>
      </w:r>
      <w:r>
        <w:rPr>
          <w:rFonts w:hint="eastAsia" w:ascii="宋体" w:hAnsi="宋体" w:cs="宋体"/>
          <w:b/>
          <w:bCs/>
          <w:color w:val="auto"/>
          <w:sz w:val="22"/>
          <w:szCs w:val="22"/>
          <w:u w:val="single"/>
          <w:lang w:val="en-US" w:eastAsia="zh-CN"/>
        </w:rPr>
        <w:t xml:space="preserve">9 </w:t>
      </w:r>
      <w:r>
        <w:rPr>
          <w:rFonts w:hint="eastAsia" w:ascii="宋体" w:hAnsi="宋体" w:eastAsia="宋体" w:cs="宋体"/>
          <w:b/>
          <w:bCs/>
          <w:color w:val="auto"/>
          <w:sz w:val="22"/>
          <w:szCs w:val="22"/>
        </w:rPr>
        <w:t>月</w:t>
      </w:r>
      <w:r>
        <w:rPr>
          <w:rFonts w:hint="eastAsia" w:ascii="宋体" w:hAnsi="宋体" w:eastAsia="宋体" w:cs="宋体"/>
          <w:b/>
          <w:bCs/>
          <w:color w:val="auto"/>
          <w:sz w:val="22"/>
          <w:szCs w:val="22"/>
          <w:u w:val="single"/>
          <w:lang w:val="en-US" w:eastAsia="zh-CN"/>
        </w:rPr>
        <w:t xml:space="preserve"> </w:t>
      </w:r>
      <w:r>
        <w:rPr>
          <w:rFonts w:hint="eastAsia" w:ascii="宋体" w:hAnsi="宋体" w:cs="宋体"/>
          <w:b/>
          <w:bCs/>
          <w:color w:val="auto"/>
          <w:sz w:val="22"/>
          <w:szCs w:val="22"/>
          <w:u w:val="single"/>
          <w:lang w:val="en-US" w:eastAsia="zh-CN"/>
        </w:rPr>
        <w:t xml:space="preserve">4 </w:t>
      </w:r>
      <w:r>
        <w:rPr>
          <w:rFonts w:hint="eastAsia" w:ascii="宋体" w:hAnsi="宋体" w:eastAsia="宋体" w:cs="宋体"/>
          <w:b/>
          <w:bCs/>
          <w:color w:val="auto"/>
          <w:sz w:val="22"/>
          <w:szCs w:val="22"/>
        </w:rPr>
        <w:t>日至</w:t>
      </w:r>
      <w:r>
        <w:rPr>
          <w:rFonts w:hint="eastAsia" w:ascii="宋体" w:hAnsi="宋体" w:eastAsia="宋体" w:cs="宋体"/>
          <w:b/>
          <w:bCs/>
          <w:color w:val="auto"/>
          <w:sz w:val="22"/>
          <w:szCs w:val="22"/>
          <w:u w:val="single"/>
        </w:rPr>
        <w:t xml:space="preserve"> </w:t>
      </w:r>
      <w:r>
        <w:rPr>
          <w:rFonts w:hint="eastAsia" w:ascii="宋体" w:hAnsi="宋体" w:cs="宋体"/>
          <w:b/>
          <w:bCs/>
          <w:color w:val="auto"/>
          <w:sz w:val="22"/>
          <w:szCs w:val="22"/>
          <w:u w:val="single"/>
          <w:lang w:val="en-US" w:eastAsia="zh-CN"/>
        </w:rPr>
        <w:t>2026</w:t>
      </w:r>
      <w:r>
        <w:rPr>
          <w:rFonts w:hint="eastAsia" w:ascii="宋体" w:hAnsi="宋体" w:eastAsia="宋体" w:cs="宋体"/>
          <w:b/>
          <w:bCs/>
          <w:color w:val="auto"/>
          <w:sz w:val="22"/>
          <w:szCs w:val="22"/>
          <w:u w:val="single"/>
          <w:lang w:val="en-US" w:eastAsia="zh-CN"/>
        </w:rPr>
        <w:t xml:space="preserve"> </w:t>
      </w:r>
      <w:r>
        <w:rPr>
          <w:rFonts w:hint="eastAsia" w:ascii="宋体" w:hAnsi="宋体" w:eastAsia="宋体" w:cs="宋体"/>
          <w:b/>
          <w:bCs/>
          <w:color w:val="auto"/>
          <w:sz w:val="22"/>
          <w:szCs w:val="22"/>
        </w:rPr>
        <w:t>年</w:t>
      </w:r>
      <w:r>
        <w:rPr>
          <w:rFonts w:hint="eastAsia" w:ascii="宋体" w:hAnsi="宋体" w:eastAsia="宋体" w:cs="宋体"/>
          <w:b/>
          <w:bCs/>
          <w:color w:val="auto"/>
          <w:sz w:val="22"/>
          <w:szCs w:val="22"/>
          <w:u w:val="single"/>
          <w:lang w:val="en-US" w:eastAsia="zh-CN"/>
        </w:rPr>
        <w:t xml:space="preserve"> </w:t>
      </w:r>
      <w:r>
        <w:rPr>
          <w:rFonts w:hint="eastAsia" w:ascii="宋体" w:hAnsi="宋体" w:cs="宋体"/>
          <w:b/>
          <w:bCs/>
          <w:color w:val="auto"/>
          <w:sz w:val="22"/>
          <w:szCs w:val="22"/>
          <w:u w:val="single"/>
          <w:lang w:val="en-US" w:eastAsia="zh-CN"/>
        </w:rPr>
        <w:t xml:space="preserve">9 </w:t>
      </w:r>
      <w:r>
        <w:rPr>
          <w:rFonts w:hint="eastAsia" w:ascii="宋体" w:hAnsi="宋体" w:eastAsia="宋体" w:cs="宋体"/>
          <w:b/>
          <w:bCs/>
          <w:color w:val="auto"/>
          <w:sz w:val="22"/>
          <w:szCs w:val="22"/>
        </w:rPr>
        <w:t>月</w:t>
      </w:r>
      <w:r>
        <w:rPr>
          <w:rFonts w:hint="eastAsia" w:ascii="宋体" w:hAnsi="宋体" w:eastAsia="宋体" w:cs="宋体"/>
          <w:b/>
          <w:bCs/>
          <w:color w:val="auto"/>
          <w:sz w:val="22"/>
          <w:szCs w:val="22"/>
          <w:u w:val="single"/>
          <w:lang w:val="en-US" w:eastAsia="zh-CN"/>
        </w:rPr>
        <w:t xml:space="preserve"> </w:t>
      </w:r>
      <w:r>
        <w:rPr>
          <w:rFonts w:hint="eastAsia" w:ascii="宋体" w:hAnsi="宋体" w:cs="宋体"/>
          <w:b/>
          <w:bCs/>
          <w:color w:val="auto"/>
          <w:sz w:val="22"/>
          <w:szCs w:val="22"/>
          <w:u w:val="single"/>
          <w:lang w:val="en-US" w:eastAsia="zh-CN"/>
        </w:rPr>
        <w:t xml:space="preserve">8 </w:t>
      </w:r>
      <w:r>
        <w:rPr>
          <w:rFonts w:hint="eastAsia" w:ascii="宋体" w:hAnsi="宋体" w:eastAsia="宋体" w:cs="宋体"/>
          <w:b/>
          <w:bCs/>
          <w:color w:val="auto"/>
          <w:sz w:val="22"/>
          <w:szCs w:val="22"/>
        </w:rPr>
        <w:t>日</w:t>
      </w:r>
    </w:p>
    <w:p w14:paraId="11F5DAC6">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填写</w:t>
      </w:r>
      <w:r>
        <w:rPr>
          <w:rFonts w:hint="eastAsia" w:ascii="宋体" w:hAnsi="宋体" w:cs="宋体"/>
          <w:color w:val="auto"/>
          <w:sz w:val="22"/>
          <w:szCs w:val="22"/>
          <w:lang w:val="en-US" w:eastAsia="zh-CN"/>
        </w:rPr>
        <w:t>采购邀请书</w:t>
      </w:r>
      <w:r>
        <w:rPr>
          <w:rFonts w:hint="eastAsia" w:ascii="宋体" w:hAnsi="宋体" w:eastAsia="宋体" w:cs="宋体"/>
          <w:color w:val="auto"/>
          <w:sz w:val="22"/>
          <w:szCs w:val="22"/>
        </w:rPr>
        <w:t>回执（详见附件1</w:t>
      </w:r>
      <w:r>
        <w:rPr>
          <w:rFonts w:hint="eastAsia" w:ascii="宋体" w:hAnsi="宋体" w:cs="宋体"/>
          <w:color w:val="auto"/>
          <w:sz w:val="22"/>
          <w:szCs w:val="22"/>
          <w:lang w:eastAsia="zh-CN"/>
        </w:rPr>
        <w:t>）加</w:t>
      </w:r>
      <w:r>
        <w:rPr>
          <w:rFonts w:hint="eastAsia" w:ascii="宋体" w:hAnsi="宋体" w:eastAsia="宋体" w:cs="宋体"/>
          <w:color w:val="auto"/>
          <w:sz w:val="22"/>
          <w:szCs w:val="22"/>
        </w:rPr>
        <w:t>盖公章后先扫描</w:t>
      </w:r>
      <w:r>
        <w:rPr>
          <w:rFonts w:hint="eastAsia" w:ascii="宋体" w:hAnsi="宋体" w:cs="宋体"/>
          <w:color w:val="auto"/>
          <w:sz w:val="22"/>
          <w:szCs w:val="22"/>
          <w:lang w:eastAsia="zh-CN"/>
        </w:rPr>
        <w:t>发送至</w:t>
      </w:r>
      <w:r>
        <w:rPr>
          <w:rFonts w:hint="eastAsia" w:ascii="宋体" w:hAnsi="宋体" w:cs="宋体"/>
          <w:color w:val="auto"/>
          <w:sz w:val="22"/>
          <w:szCs w:val="22"/>
          <w:lang w:val="en-US" w:eastAsia="zh-CN"/>
        </w:rPr>
        <w:t>邮箱：446583305@qq.com或</w:t>
      </w:r>
      <w:r>
        <w:rPr>
          <w:rFonts w:hint="eastAsia" w:ascii="宋体" w:hAnsi="宋体" w:eastAsia="宋体" w:cs="宋体"/>
          <w:color w:val="auto"/>
          <w:sz w:val="22"/>
          <w:szCs w:val="22"/>
        </w:rPr>
        <w:t>发</w:t>
      </w:r>
      <w:r>
        <w:rPr>
          <w:rFonts w:hint="eastAsia" w:ascii="宋体" w:hAnsi="宋体" w:cs="宋体"/>
          <w:color w:val="auto"/>
          <w:sz w:val="22"/>
          <w:szCs w:val="22"/>
          <w:lang w:val="en-US" w:eastAsia="zh-CN"/>
        </w:rPr>
        <w:t>送</w:t>
      </w:r>
      <w:r>
        <w:rPr>
          <w:rFonts w:hint="eastAsia" w:ascii="宋体" w:hAnsi="宋体" w:eastAsia="宋体" w:cs="宋体"/>
          <w:color w:val="auto"/>
          <w:sz w:val="22"/>
          <w:szCs w:val="22"/>
        </w:rPr>
        <w:t>给</w:t>
      </w:r>
      <w:r>
        <w:rPr>
          <w:rFonts w:hint="eastAsia" w:ascii="宋体" w:hAnsi="宋体" w:cs="宋体"/>
          <w:color w:val="auto"/>
          <w:sz w:val="22"/>
          <w:szCs w:val="22"/>
        </w:rPr>
        <w:t>我司联系人</w:t>
      </w:r>
      <w:r>
        <w:rPr>
          <w:rFonts w:hint="eastAsia" w:ascii="宋体" w:hAnsi="宋体" w:eastAsia="宋体" w:cs="宋体"/>
          <w:color w:val="auto"/>
          <w:sz w:val="22"/>
          <w:szCs w:val="22"/>
        </w:rPr>
        <w:t>，原件随</w:t>
      </w:r>
      <w:r>
        <w:rPr>
          <w:rFonts w:hint="eastAsia" w:ascii="宋体" w:hAnsi="宋体" w:cs="宋体"/>
          <w:color w:val="auto"/>
          <w:sz w:val="22"/>
          <w:szCs w:val="22"/>
          <w:lang w:val="en-US" w:eastAsia="zh-CN"/>
        </w:rPr>
        <w:t>响应文件</w:t>
      </w:r>
      <w:r>
        <w:rPr>
          <w:rFonts w:hint="eastAsia" w:ascii="宋体" w:hAnsi="宋体" w:eastAsia="宋体" w:cs="宋体"/>
          <w:color w:val="auto"/>
          <w:sz w:val="22"/>
          <w:szCs w:val="22"/>
        </w:rPr>
        <w:t>送达或邮寄我司。</w:t>
      </w:r>
    </w:p>
    <w:p w14:paraId="57F9DD58">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使用分公司参与此项目，须填写总公司授权书</w:t>
      </w:r>
      <w:r>
        <w:rPr>
          <w:rFonts w:hint="eastAsia" w:ascii="宋体" w:hAnsi="宋体" w:cs="宋体"/>
          <w:color w:val="auto"/>
          <w:sz w:val="22"/>
          <w:szCs w:val="22"/>
          <w:lang w:val="en-US" w:eastAsia="zh-CN"/>
        </w:rPr>
        <w:t>盖公章后</w:t>
      </w:r>
      <w:r>
        <w:rPr>
          <w:rFonts w:hint="eastAsia" w:ascii="宋体" w:hAnsi="宋体" w:eastAsia="宋体" w:cs="宋体"/>
          <w:color w:val="auto"/>
          <w:sz w:val="22"/>
          <w:szCs w:val="22"/>
          <w:lang w:val="en-US" w:eastAsia="zh-CN"/>
        </w:rPr>
        <w:t>并与回执</w:t>
      </w:r>
      <w:r>
        <w:rPr>
          <w:rFonts w:hint="eastAsia" w:ascii="宋体" w:hAnsi="宋体" w:cs="宋体"/>
          <w:color w:val="auto"/>
          <w:sz w:val="22"/>
          <w:szCs w:val="22"/>
          <w:lang w:val="en-US" w:eastAsia="zh-CN"/>
        </w:rPr>
        <w:t>一同提交</w:t>
      </w:r>
      <w:r>
        <w:rPr>
          <w:rFonts w:hint="eastAsia" w:ascii="宋体" w:hAnsi="宋体" w:eastAsia="宋体" w:cs="宋体"/>
          <w:color w:val="auto"/>
          <w:sz w:val="22"/>
          <w:szCs w:val="22"/>
          <w:lang w:val="en-US" w:eastAsia="zh-CN"/>
        </w:rPr>
        <w:t>。</w:t>
      </w:r>
    </w:p>
    <w:p w14:paraId="73FC0FB6">
      <w:pPr>
        <w:keepNext w:val="0"/>
        <w:keepLines w:val="0"/>
        <w:pageBreakBefore w:val="0"/>
        <w:numPr>
          <w:ilvl w:val="0"/>
          <w:numId w:val="0"/>
        </w:numPr>
        <w:tabs>
          <w:tab w:val="left" w:pos="420"/>
        </w:tabs>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rPr>
      </w:pPr>
      <w:r>
        <w:rPr>
          <w:rFonts w:hint="eastAsia" w:ascii="宋体" w:hAnsi="宋体" w:cs="宋体"/>
          <w:b/>
          <w:bCs/>
          <w:color w:val="auto"/>
          <w:sz w:val="22"/>
          <w:szCs w:val="22"/>
          <w:lang w:eastAsia="zh-CN"/>
        </w:rPr>
        <w:t>五、</w:t>
      </w:r>
      <w:r>
        <w:rPr>
          <w:rFonts w:hint="eastAsia" w:ascii="宋体" w:hAnsi="宋体" w:eastAsia="宋体" w:cs="宋体"/>
          <w:b/>
          <w:bCs/>
          <w:color w:val="auto"/>
          <w:sz w:val="22"/>
          <w:szCs w:val="22"/>
        </w:rPr>
        <w:t>响应</w:t>
      </w:r>
      <w:r>
        <w:rPr>
          <w:rFonts w:hint="eastAsia" w:ascii="宋体" w:hAnsi="宋体" w:eastAsia="宋体" w:cs="宋体"/>
          <w:b/>
          <w:bCs/>
          <w:color w:val="auto"/>
          <w:sz w:val="22"/>
          <w:szCs w:val="22"/>
          <w:lang w:val="en-US" w:eastAsia="zh-CN"/>
        </w:rPr>
        <w:t>文件</w:t>
      </w:r>
      <w:r>
        <w:rPr>
          <w:rFonts w:hint="eastAsia" w:ascii="宋体" w:hAnsi="宋体" w:eastAsia="宋体" w:cs="宋体"/>
          <w:b/>
          <w:bCs/>
          <w:color w:val="auto"/>
          <w:sz w:val="22"/>
          <w:szCs w:val="22"/>
        </w:rPr>
        <w:t>要求</w:t>
      </w:r>
      <w:r>
        <w:rPr>
          <w:rFonts w:hint="eastAsia" w:ascii="宋体" w:hAnsi="宋体" w:cs="宋体"/>
          <w:b/>
          <w:bCs/>
          <w:color w:val="auto"/>
          <w:sz w:val="22"/>
          <w:szCs w:val="22"/>
          <w:lang w:eastAsia="zh-CN"/>
        </w:rPr>
        <w:t>（</w:t>
      </w:r>
      <w:r>
        <w:rPr>
          <w:rFonts w:hint="eastAsia" w:ascii="宋体" w:hAnsi="宋体" w:eastAsia="宋体" w:cs="宋体"/>
          <w:b/>
          <w:bCs/>
          <w:color w:val="auto"/>
          <w:sz w:val="22"/>
          <w:szCs w:val="22"/>
        </w:rPr>
        <w:t>包括但不仅限于</w:t>
      </w:r>
      <w:r>
        <w:rPr>
          <w:rFonts w:hint="eastAsia" w:ascii="宋体" w:hAnsi="宋体" w:cs="宋体"/>
          <w:b/>
          <w:bCs/>
          <w:color w:val="auto"/>
          <w:sz w:val="22"/>
          <w:szCs w:val="22"/>
          <w:lang w:eastAsia="zh-CN"/>
        </w:rPr>
        <w:t>）</w:t>
      </w:r>
      <w:r>
        <w:rPr>
          <w:rFonts w:hint="eastAsia" w:ascii="宋体" w:hAnsi="宋体" w:eastAsia="宋体" w:cs="宋体"/>
          <w:b/>
          <w:bCs/>
          <w:color w:val="auto"/>
          <w:sz w:val="22"/>
          <w:szCs w:val="22"/>
        </w:rPr>
        <w:t xml:space="preserve"> </w:t>
      </w:r>
    </w:p>
    <w:p w14:paraId="4161CEB7">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报价</w:t>
      </w:r>
      <w:r>
        <w:rPr>
          <w:rFonts w:hint="eastAsia" w:ascii="宋体" w:hAnsi="宋体" w:cs="宋体"/>
          <w:bCs/>
          <w:color w:val="auto"/>
          <w:sz w:val="22"/>
          <w:szCs w:val="22"/>
          <w:lang w:eastAsia="zh-CN"/>
        </w:rPr>
        <w:t>表</w:t>
      </w:r>
      <w:r>
        <w:rPr>
          <w:rFonts w:hint="eastAsia" w:ascii="宋体" w:hAnsi="宋体" w:eastAsia="宋体" w:cs="宋体"/>
          <w:bCs/>
          <w:color w:val="auto"/>
          <w:sz w:val="22"/>
          <w:szCs w:val="22"/>
        </w:rPr>
        <w:t>（详见附件2）：正本一份，加盖公章。</w:t>
      </w:r>
    </w:p>
    <w:p w14:paraId="05A03F1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总公司参与此项目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法定代表人</w:t>
      </w:r>
      <w:r>
        <w:rPr>
          <w:rFonts w:hint="eastAsia" w:ascii="宋体" w:hAnsi="宋体" w:eastAsia="宋体" w:cs="宋体"/>
          <w:bCs/>
          <w:color w:val="auto"/>
          <w:sz w:val="22"/>
          <w:szCs w:val="22"/>
        </w:rPr>
        <w:t>签署，请附法定代表人授权委托书原件（详见附件</w:t>
      </w:r>
      <w:r>
        <w:rPr>
          <w:rFonts w:hint="eastAsia" w:ascii="宋体" w:hAnsi="宋体" w:cs="宋体"/>
          <w:bCs/>
          <w:color w:val="auto"/>
          <w:sz w:val="22"/>
          <w:szCs w:val="22"/>
          <w:lang w:val="en-US" w:eastAsia="zh-CN"/>
        </w:rPr>
        <w:t>5</w:t>
      </w:r>
      <w:r>
        <w:rPr>
          <w:rFonts w:hint="eastAsia" w:ascii="宋体" w:hAnsi="宋体" w:eastAsia="宋体" w:cs="宋体"/>
          <w:bCs/>
          <w:color w:val="auto"/>
          <w:sz w:val="22"/>
          <w:szCs w:val="22"/>
        </w:rPr>
        <w:t>法定代表人授权委托书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p>
    <w:p w14:paraId="1A93B6F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分公司参与此项目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分公司负责人</w:t>
      </w:r>
      <w:r>
        <w:rPr>
          <w:rFonts w:hint="eastAsia" w:ascii="宋体" w:hAnsi="宋体" w:eastAsia="宋体" w:cs="宋体"/>
          <w:bCs/>
          <w:color w:val="auto"/>
          <w:sz w:val="22"/>
          <w:szCs w:val="22"/>
        </w:rPr>
        <w:t>签署，请附分公司负责人授权委托书原件（详见附件</w:t>
      </w:r>
      <w:r>
        <w:rPr>
          <w:rFonts w:hint="eastAsia" w:ascii="宋体" w:hAnsi="宋体" w:cs="宋体"/>
          <w:bCs/>
          <w:color w:val="auto"/>
          <w:sz w:val="22"/>
          <w:szCs w:val="22"/>
          <w:lang w:val="en-US" w:eastAsia="zh-CN"/>
        </w:rPr>
        <w:t>5</w:t>
      </w:r>
      <w:r>
        <w:rPr>
          <w:rFonts w:hint="eastAsia" w:ascii="宋体" w:hAnsi="宋体" w:eastAsia="宋体" w:cs="宋体"/>
          <w:bCs/>
          <w:color w:val="auto"/>
          <w:sz w:val="22"/>
          <w:szCs w:val="22"/>
        </w:rPr>
        <w:t>分公司负责人授权委托书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r>
        <w:rPr>
          <w:rFonts w:hint="eastAsia" w:ascii="宋体" w:hAnsi="宋体" w:cs="宋体"/>
          <w:bCs/>
          <w:color w:val="auto"/>
          <w:sz w:val="22"/>
          <w:szCs w:val="22"/>
          <w:lang w:val="en-US" w:eastAsia="zh-CN"/>
        </w:rPr>
        <w:t>。</w:t>
      </w:r>
    </w:p>
    <w:p w14:paraId="1C9D2DF4">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20" w:leftChars="0" w:firstLine="440" w:firstLineChars="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茶艺服务公司</w:t>
      </w:r>
      <w:r>
        <w:rPr>
          <w:rFonts w:hint="eastAsia" w:ascii="宋体" w:hAnsi="宋体" w:eastAsia="宋体" w:cs="宋体"/>
          <w:bCs/>
          <w:color w:val="auto"/>
          <w:sz w:val="22"/>
          <w:szCs w:val="22"/>
        </w:rPr>
        <w:t>公司经营资质证明材料（提供复印件一份并加盖公章）：①有效的营业执照副本复印件；②</w:t>
      </w:r>
      <w:r>
        <w:rPr>
          <w:rFonts w:hint="eastAsia" w:ascii="宋体" w:hAnsi="宋体" w:cs="宋体"/>
          <w:bCs/>
          <w:color w:val="auto"/>
          <w:sz w:val="22"/>
          <w:szCs w:val="22"/>
          <w:lang w:val="en-US" w:eastAsia="zh-CN"/>
        </w:rPr>
        <w:t>填写</w:t>
      </w:r>
      <w:r>
        <w:rPr>
          <w:rFonts w:hint="eastAsia" w:ascii="宋体" w:hAnsi="宋体" w:eastAsia="宋体" w:cs="宋体"/>
          <w:bCs/>
          <w:color w:val="auto"/>
          <w:sz w:val="22"/>
          <w:szCs w:val="22"/>
        </w:rPr>
        <w:t>银行开户</w:t>
      </w:r>
      <w:r>
        <w:rPr>
          <w:rFonts w:hint="eastAsia" w:ascii="宋体" w:hAnsi="宋体" w:eastAsia="宋体" w:cs="宋体"/>
          <w:color w:val="auto"/>
          <w:sz w:val="22"/>
          <w:szCs w:val="22"/>
        </w:rPr>
        <w:t>信息</w:t>
      </w:r>
      <w:r>
        <w:rPr>
          <w:rFonts w:hint="eastAsia" w:ascii="宋体" w:hAnsi="宋体" w:cs="宋体"/>
          <w:color w:val="auto"/>
          <w:sz w:val="22"/>
          <w:szCs w:val="22"/>
          <w:lang w:eastAsia="zh-CN"/>
        </w:rPr>
        <w:t>（</w:t>
      </w:r>
      <w:r>
        <w:rPr>
          <w:rFonts w:hint="eastAsia" w:ascii="宋体" w:hAnsi="宋体" w:eastAsia="宋体" w:cs="宋体"/>
          <w:bCs/>
          <w:color w:val="auto"/>
          <w:sz w:val="22"/>
          <w:szCs w:val="22"/>
        </w:rPr>
        <w:t>详见附件</w:t>
      </w:r>
      <w:r>
        <w:rPr>
          <w:rFonts w:hint="eastAsia" w:ascii="宋体" w:hAnsi="宋体" w:cs="宋体"/>
          <w:bCs/>
          <w:color w:val="auto"/>
          <w:sz w:val="22"/>
          <w:szCs w:val="22"/>
          <w:lang w:val="en-US" w:eastAsia="zh-CN"/>
        </w:rPr>
        <w:t>6）；</w:t>
      </w:r>
      <w:r>
        <w:rPr>
          <w:rFonts w:hint="eastAsia" w:ascii="宋体" w:hAnsi="宋体" w:eastAsia="宋体" w:cs="宋体"/>
          <w:bCs/>
          <w:color w:val="auto"/>
          <w:sz w:val="22"/>
          <w:szCs w:val="22"/>
          <w:shd w:val="clear" w:color="auto" w:fill="FFFFFF"/>
        </w:rPr>
        <w:t>③</w:t>
      </w:r>
      <w:r>
        <w:rPr>
          <w:rFonts w:hint="eastAsia" w:ascii="宋体" w:hAnsi="宋体" w:eastAsia="宋体" w:cs="宋体"/>
          <w:color w:val="auto"/>
          <w:sz w:val="22"/>
          <w:szCs w:val="22"/>
          <w:lang w:eastAsia="zh-CN"/>
        </w:rPr>
        <w:t>售后服务方案及突发事件应急预案</w:t>
      </w:r>
      <w:r>
        <w:rPr>
          <w:rFonts w:hint="eastAsia" w:ascii="宋体" w:hAnsi="宋体" w:eastAsia="宋体" w:cs="宋体"/>
          <w:color w:val="auto"/>
          <w:sz w:val="22"/>
          <w:szCs w:val="22"/>
        </w:rPr>
        <w:t>、同类</w:t>
      </w:r>
      <w:r>
        <w:rPr>
          <w:rFonts w:hint="eastAsia" w:ascii="宋体" w:hAnsi="宋体" w:cs="宋体"/>
          <w:color w:val="auto"/>
          <w:sz w:val="22"/>
          <w:szCs w:val="22"/>
          <w:lang w:eastAsia="zh-CN"/>
        </w:rPr>
        <w:t>酒店餐厅茶艺</w:t>
      </w:r>
      <w:r>
        <w:rPr>
          <w:rFonts w:hint="eastAsia" w:ascii="宋体" w:hAnsi="宋体" w:eastAsia="宋体" w:cs="宋体"/>
          <w:color w:val="auto"/>
          <w:sz w:val="22"/>
          <w:szCs w:val="22"/>
        </w:rPr>
        <w:t>项目业绩</w:t>
      </w:r>
      <w:r>
        <w:rPr>
          <w:rFonts w:hint="eastAsia" w:ascii="宋体" w:hAnsi="宋体" w:cs="宋体"/>
          <w:color w:val="auto"/>
          <w:sz w:val="22"/>
          <w:szCs w:val="22"/>
          <w:lang w:eastAsia="zh-CN"/>
        </w:rPr>
        <w:t>（</w:t>
      </w:r>
      <w:r>
        <w:rPr>
          <w:rFonts w:hint="eastAsia" w:ascii="宋体" w:hAnsi="宋体" w:cs="宋体"/>
          <w:color w:val="auto"/>
          <w:sz w:val="22"/>
          <w:szCs w:val="22"/>
          <w:lang w:val="en-US" w:eastAsia="zh-CN"/>
        </w:rPr>
        <w:t>2023年1月至2026年8月</w:t>
      </w:r>
      <w:r>
        <w:rPr>
          <w:rFonts w:hint="eastAsia" w:ascii="宋体" w:hAnsi="宋体" w:cs="宋体"/>
          <w:color w:val="auto"/>
          <w:sz w:val="22"/>
          <w:szCs w:val="22"/>
          <w:lang w:eastAsia="zh-CN"/>
        </w:rPr>
        <w:t>）</w:t>
      </w:r>
      <w:r>
        <w:rPr>
          <w:rFonts w:hint="eastAsia" w:ascii="宋体" w:hAnsi="宋体" w:eastAsia="宋体" w:cs="宋体"/>
          <w:color w:val="auto"/>
          <w:sz w:val="22"/>
          <w:szCs w:val="22"/>
        </w:rPr>
        <w:t>、拟投入项目团队人员</w:t>
      </w:r>
      <w:r>
        <w:rPr>
          <w:rFonts w:hint="eastAsia" w:ascii="var(--dsw-font-markdown-table)" w:hAnsi="var(--dsw-font-markdown-table)" w:eastAsia="var(--dsw-font-markdown-table)" w:cs="var(--dsw-font-markdown-table)"/>
          <w:color w:val="auto"/>
          <w:kern w:val="0"/>
          <w:sz w:val="24"/>
          <w:szCs w:val="24"/>
          <w:lang w:val="en-US" w:eastAsia="zh-CN" w:bidi="ar"/>
        </w:rPr>
        <w:t>等</w:t>
      </w:r>
      <w:r>
        <w:rPr>
          <w:rFonts w:hint="eastAsia" w:ascii="宋体" w:hAnsi="宋体" w:eastAsia="宋体" w:cs="宋体"/>
          <w:bCs/>
          <w:color w:val="auto"/>
          <w:sz w:val="22"/>
          <w:szCs w:val="22"/>
          <w:shd w:val="clear" w:color="auto" w:fill="FFFFFF"/>
          <w:lang w:val="en-US" w:eastAsia="zh-CN"/>
        </w:rPr>
        <w:t>（详见附件</w:t>
      </w:r>
      <w:r>
        <w:rPr>
          <w:rFonts w:hint="eastAsia" w:ascii="宋体" w:hAnsi="宋体" w:cs="宋体"/>
          <w:bCs/>
          <w:color w:val="auto"/>
          <w:sz w:val="22"/>
          <w:szCs w:val="22"/>
          <w:shd w:val="clear" w:color="auto" w:fill="FFFFFF"/>
          <w:lang w:val="en-US" w:eastAsia="zh-CN"/>
        </w:rPr>
        <w:t>4</w:t>
      </w:r>
      <w:r>
        <w:rPr>
          <w:rFonts w:hint="eastAsia" w:ascii="宋体" w:hAnsi="宋体" w:eastAsia="宋体" w:cs="宋体"/>
          <w:bCs/>
          <w:color w:val="auto"/>
          <w:sz w:val="22"/>
          <w:szCs w:val="22"/>
          <w:shd w:val="clear" w:color="auto" w:fill="FFFFFF"/>
          <w:lang w:val="en-US" w:eastAsia="zh-CN"/>
        </w:rPr>
        <w:t>：商务技术评分表</w:t>
      </w:r>
      <w:r>
        <w:rPr>
          <w:rFonts w:hint="eastAsia" w:ascii="宋体" w:hAnsi="宋体" w:cs="宋体"/>
          <w:bCs/>
          <w:color w:val="auto"/>
          <w:sz w:val="22"/>
          <w:szCs w:val="22"/>
          <w:shd w:val="clear" w:color="auto" w:fill="FFFFFF"/>
          <w:lang w:val="en-US" w:eastAsia="zh-CN"/>
        </w:rPr>
        <w:t>细则</w:t>
      </w:r>
      <w:r>
        <w:rPr>
          <w:rFonts w:hint="eastAsia" w:ascii="宋体" w:hAnsi="宋体" w:eastAsia="宋体" w:cs="宋体"/>
          <w:bCs/>
          <w:color w:val="auto"/>
          <w:sz w:val="22"/>
          <w:szCs w:val="22"/>
          <w:shd w:val="clear" w:color="auto" w:fill="FFFFFF"/>
          <w:lang w:val="en-US" w:eastAsia="zh-CN"/>
        </w:rPr>
        <w:t>）</w:t>
      </w:r>
      <w:r>
        <w:rPr>
          <w:rFonts w:hint="eastAsia" w:ascii="宋体" w:hAnsi="宋体" w:cs="宋体"/>
          <w:bCs/>
          <w:color w:val="auto"/>
          <w:sz w:val="22"/>
          <w:szCs w:val="22"/>
          <w:shd w:val="clear" w:color="auto" w:fill="FFFFFF"/>
          <w:lang w:val="en-US" w:eastAsia="zh-CN"/>
        </w:rPr>
        <w:t>。</w:t>
      </w:r>
    </w:p>
    <w:p w14:paraId="57C30619">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密封：</w:t>
      </w:r>
      <w:r>
        <w:rPr>
          <w:rFonts w:hint="eastAsia" w:ascii="宋体" w:hAnsi="宋体" w:cs="宋体"/>
          <w:bCs/>
          <w:color w:val="auto"/>
          <w:sz w:val="22"/>
          <w:szCs w:val="22"/>
          <w:lang w:val="en-US" w:eastAsia="zh-CN"/>
        </w:rPr>
        <w:t>响应</w:t>
      </w:r>
      <w:r>
        <w:rPr>
          <w:rFonts w:hint="eastAsia" w:ascii="宋体" w:hAnsi="宋体" w:eastAsia="宋体" w:cs="宋体"/>
          <w:bCs/>
          <w:color w:val="auto"/>
          <w:sz w:val="22"/>
          <w:szCs w:val="22"/>
        </w:rPr>
        <w:t>文件应按上述1、2、3</w:t>
      </w:r>
      <w:r>
        <w:rPr>
          <w:rFonts w:hint="eastAsia" w:ascii="宋体" w:hAnsi="宋体" w:cs="宋体"/>
          <w:bCs/>
          <w:color w:val="auto"/>
          <w:sz w:val="22"/>
          <w:szCs w:val="22"/>
          <w:lang w:eastAsia="zh-CN"/>
        </w:rPr>
        <w:t>、</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rPr>
        <w:t>（如有）</w:t>
      </w:r>
      <w:r>
        <w:rPr>
          <w:rFonts w:hint="eastAsia" w:ascii="宋体" w:hAnsi="宋体" w:cs="宋体"/>
          <w:bCs/>
          <w:color w:val="auto"/>
          <w:sz w:val="22"/>
          <w:szCs w:val="22"/>
          <w:lang w:eastAsia="zh-CN"/>
        </w:rPr>
        <w:t>、</w:t>
      </w:r>
      <w:r>
        <w:rPr>
          <w:rFonts w:hint="eastAsia" w:ascii="宋体" w:hAnsi="宋体" w:cs="宋体"/>
          <w:bCs/>
          <w:color w:val="auto"/>
          <w:sz w:val="22"/>
          <w:szCs w:val="22"/>
          <w:lang w:val="en-US" w:eastAsia="zh-CN"/>
        </w:rPr>
        <w:t>5</w:t>
      </w:r>
      <w:r>
        <w:rPr>
          <w:rFonts w:hint="eastAsia" w:ascii="宋体" w:hAnsi="宋体" w:eastAsia="宋体" w:cs="宋体"/>
          <w:bCs/>
          <w:color w:val="auto"/>
          <w:sz w:val="22"/>
          <w:szCs w:val="22"/>
        </w:rPr>
        <w:t>项内容顺序</w:t>
      </w:r>
      <w:r>
        <w:rPr>
          <w:rFonts w:hint="eastAsia" w:ascii="宋体" w:hAnsi="宋体" w:cs="宋体"/>
          <w:bCs/>
          <w:color w:val="auto"/>
          <w:sz w:val="22"/>
          <w:szCs w:val="22"/>
          <w:lang w:eastAsia="zh-CN"/>
        </w:rPr>
        <w:t>提交</w:t>
      </w:r>
      <w:r>
        <w:rPr>
          <w:rFonts w:hint="eastAsia" w:ascii="宋体" w:hAnsi="宋体" w:eastAsia="宋体" w:cs="宋体"/>
          <w:bCs/>
          <w:color w:val="auto"/>
          <w:sz w:val="22"/>
          <w:szCs w:val="22"/>
        </w:rPr>
        <w:t>，在资料袋上标明报价项目名称、</w:t>
      </w:r>
      <w:r>
        <w:rPr>
          <w:rFonts w:hint="eastAsia" w:ascii="宋体" w:hAnsi="宋体" w:cs="宋体"/>
          <w:bCs/>
          <w:color w:val="auto"/>
          <w:sz w:val="22"/>
          <w:szCs w:val="22"/>
          <w:lang w:val="en-US" w:eastAsia="zh-CN"/>
        </w:rPr>
        <w:t>茶艺服务公司</w:t>
      </w:r>
      <w:r>
        <w:rPr>
          <w:rFonts w:hint="eastAsia" w:ascii="宋体" w:hAnsi="宋体" w:eastAsia="宋体" w:cs="宋体"/>
          <w:bCs/>
          <w:color w:val="auto"/>
          <w:sz w:val="22"/>
          <w:szCs w:val="22"/>
        </w:rPr>
        <w:t>名称加盖公章。</w:t>
      </w:r>
      <w:r>
        <w:rPr>
          <w:rFonts w:hint="eastAsia" w:ascii="宋体" w:hAnsi="宋体" w:cs="宋体"/>
          <w:bCs/>
          <w:color w:val="auto"/>
          <w:sz w:val="22"/>
          <w:szCs w:val="22"/>
          <w:lang w:val="en-US" w:eastAsia="zh-CN"/>
        </w:rPr>
        <w:t>响应文件</w:t>
      </w:r>
      <w:r>
        <w:rPr>
          <w:rFonts w:hint="eastAsia" w:ascii="宋体" w:hAnsi="宋体" w:eastAsia="宋体" w:cs="宋体"/>
          <w:bCs/>
          <w:color w:val="auto"/>
          <w:sz w:val="22"/>
          <w:szCs w:val="22"/>
        </w:rPr>
        <w:t>资料袋应规范密</w:t>
      </w:r>
      <w:r>
        <w:rPr>
          <w:rFonts w:hint="eastAsia" w:ascii="宋体" w:hAnsi="宋体" w:eastAsia="宋体" w:cs="宋体"/>
          <w:bCs/>
          <w:color w:val="auto"/>
          <w:sz w:val="22"/>
          <w:szCs w:val="22"/>
        </w:rPr>
        <w:t>封，</w:t>
      </w:r>
      <w:r>
        <w:rPr>
          <w:rFonts w:hint="eastAsia" w:ascii="宋体" w:hAnsi="宋体" w:eastAsia="宋体" w:cs="宋体"/>
          <w:color w:val="auto"/>
          <w:sz w:val="22"/>
          <w:szCs w:val="22"/>
        </w:rPr>
        <w:t>正、背两面贴上封条并在封条四角加盖骑缝章</w:t>
      </w:r>
      <w:r>
        <w:rPr>
          <w:rFonts w:hint="eastAsia" w:ascii="宋体" w:hAnsi="宋体" w:eastAsia="宋体" w:cs="宋体"/>
          <w:bCs/>
          <w:color w:val="auto"/>
          <w:sz w:val="22"/>
          <w:szCs w:val="22"/>
        </w:rPr>
        <w:t>。</w:t>
      </w:r>
    </w:p>
    <w:p w14:paraId="0A8990C0">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如有下列情况之一，按</w:t>
      </w:r>
      <w:r>
        <w:rPr>
          <w:rFonts w:hint="eastAsia" w:ascii="宋体" w:hAnsi="宋体" w:cs="宋体"/>
          <w:bCs/>
          <w:color w:val="auto"/>
          <w:sz w:val="22"/>
          <w:szCs w:val="22"/>
          <w:lang w:val="en-US" w:eastAsia="zh-CN"/>
        </w:rPr>
        <w:t>响应</w:t>
      </w:r>
      <w:r>
        <w:rPr>
          <w:rFonts w:hint="eastAsia" w:ascii="宋体" w:hAnsi="宋体" w:eastAsia="宋体" w:cs="宋体"/>
          <w:bCs/>
          <w:color w:val="auto"/>
          <w:sz w:val="22"/>
          <w:szCs w:val="22"/>
        </w:rPr>
        <w:t>无效处理：</w:t>
      </w:r>
    </w:p>
    <w:p w14:paraId="378709BE">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对</w:t>
      </w:r>
      <w:r>
        <w:rPr>
          <w:rFonts w:hint="eastAsia" w:ascii="宋体" w:hAnsi="宋体" w:cs="宋体"/>
          <w:bCs/>
          <w:color w:val="auto"/>
          <w:sz w:val="22"/>
          <w:szCs w:val="22"/>
          <w:lang w:val="en-US" w:eastAsia="zh-CN"/>
        </w:rPr>
        <w:t>采购</w:t>
      </w:r>
      <w:r>
        <w:rPr>
          <w:rFonts w:hint="eastAsia" w:ascii="宋体" w:hAnsi="宋体" w:cs="宋体"/>
          <w:bCs/>
          <w:color w:val="auto"/>
          <w:sz w:val="22"/>
          <w:szCs w:val="22"/>
          <w:lang w:eastAsia="zh-CN"/>
        </w:rPr>
        <w:t>邀请书</w:t>
      </w:r>
      <w:r>
        <w:rPr>
          <w:rFonts w:hint="eastAsia" w:ascii="宋体" w:hAnsi="宋体" w:eastAsia="宋体" w:cs="宋体"/>
          <w:bCs/>
          <w:color w:val="auto"/>
          <w:sz w:val="22"/>
          <w:szCs w:val="22"/>
        </w:rPr>
        <w:t xml:space="preserve">没有作实质性响应的； </w:t>
      </w:r>
    </w:p>
    <w:p w14:paraId="521A4708">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响应</w:t>
      </w:r>
      <w:r>
        <w:rPr>
          <w:rFonts w:hint="eastAsia" w:ascii="宋体" w:hAnsi="宋体" w:eastAsia="宋体" w:cs="宋体"/>
          <w:bCs/>
          <w:color w:val="auto"/>
          <w:sz w:val="22"/>
          <w:szCs w:val="22"/>
        </w:rPr>
        <w:t>文件附有我司不能接受条件的</w:t>
      </w:r>
      <w:r>
        <w:rPr>
          <w:rFonts w:hint="eastAsia" w:ascii="宋体" w:hAnsi="宋体" w:cs="宋体"/>
          <w:bCs/>
          <w:color w:val="auto"/>
          <w:sz w:val="22"/>
          <w:szCs w:val="22"/>
          <w:lang w:eastAsia="zh-CN"/>
        </w:rPr>
        <w:t>；</w:t>
      </w:r>
    </w:p>
    <w:p w14:paraId="0FDDD52B">
      <w:pPr>
        <w:keepNext w:val="0"/>
        <w:keepLines w:val="0"/>
        <w:pageBreakBefore w:val="0"/>
        <w:numPr>
          <w:ilvl w:val="0"/>
          <w:numId w:val="0"/>
        </w:numPr>
        <w:tabs>
          <w:tab w:val="left" w:pos="420"/>
        </w:tabs>
        <w:kinsoku/>
        <w:wordWrap/>
        <w:overflowPunct/>
        <w:topLinePunct w:val="0"/>
        <w:autoSpaceDE/>
        <w:autoSpaceDN/>
        <w:bidi w:val="0"/>
        <w:adjustRightInd/>
        <w:snapToGrid/>
        <w:spacing w:line="360" w:lineRule="auto"/>
        <w:textAlignment w:val="auto"/>
        <w:rPr>
          <w:rFonts w:hint="eastAsia"/>
          <w:color w:val="auto"/>
          <w:lang w:val="en-US" w:eastAsia="zh-CN"/>
        </w:rPr>
      </w:pPr>
      <w:r>
        <w:rPr>
          <w:rFonts w:hint="eastAsia" w:ascii="宋体" w:hAnsi="宋体" w:cs="宋体"/>
          <w:b/>
          <w:color w:val="auto"/>
          <w:sz w:val="22"/>
          <w:szCs w:val="22"/>
          <w:lang w:eastAsia="zh-CN"/>
        </w:rPr>
        <w:t>六、</w:t>
      </w:r>
      <w:r>
        <w:rPr>
          <w:rFonts w:hint="eastAsia" w:ascii="宋体" w:hAnsi="宋体" w:cs="宋体"/>
          <w:b/>
          <w:color w:val="auto"/>
          <w:sz w:val="22"/>
          <w:szCs w:val="22"/>
        </w:rPr>
        <w:t>评选方法</w:t>
      </w:r>
    </w:p>
    <w:p w14:paraId="0EDB0B0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eastAsia="宋体" w:cs="Times New Roman"/>
          <w:b w:val="0"/>
          <w:bCs/>
          <w:color w:val="auto"/>
          <w:lang w:val="en-US" w:eastAsia="zh-CN"/>
        </w:rPr>
      </w:pPr>
      <w:r>
        <w:rPr>
          <w:rFonts w:hint="eastAsia" w:cs="Times New Roman"/>
          <w:b w:val="0"/>
          <w:bCs/>
          <w:color w:val="auto"/>
          <w:lang w:val="en-US" w:eastAsia="zh-CN"/>
        </w:rPr>
        <w:t>1.</w:t>
      </w:r>
      <w:r>
        <w:rPr>
          <w:rFonts w:hint="eastAsia" w:eastAsia="宋体" w:cs="Times New Roman"/>
          <w:b w:val="0"/>
          <w:bCs/>
          <w:color w:val="auto"/>
          <w:lang w:val="en-US" w:eastAsia="zh-CN"/>
        </w:rPr>
        <w:t>权重分配</w:t>
      </w:r>
    </w:p>
    <w:tbl>
      <w:tblPr>
        <w:tblStyle w:val="67"/>
        <w:tblW w:w="4964" w:type="dxa"/>
        <w:tblInd w:w="4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15"/>
        <w:gridCol w:w="1667"/>
        <w:gridCol w:w="1482"/>
      </w:tblGrid>
      <w:tr w14:paraId="70CB0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815" w:type="dxa"/>
            <w:shd w:val="clear" w:color="auto" w:fill="ABADAC"/>
            <w:vAlign w:val="top"/>
          </w:tcPr>
          <w:p w14:paraId="0DB0C0F3">
            <w:pPr>
              <w:pStyle w:val="14"/>
              <w:numPr>
                <w:ilvl w:val="0"/>
                <w:numId w:val="0"/>
              </w:numPr>
              <w:jc w:val="center"/>
              <w:rPr>
                <w:rFonts w:hint="eastAsia"/>
                <w:color w:val="auto"/>
                <w:lang w:val="en-US" w:eastAsia="zh-CN"/>
              </w:rPr>
            </w:pPr>
            <w:r>
              <w:rPr>
                <w:rFonts w:hint="eastAsia"/>
                <w:color w:val="auto"/>
                <w:lang w:val="en-US" w:eastAsia="zh-CN"/>
              </w:rPr>
              <w:t>评分项目</w:t>
            </w:r>
          </w:p>
        </w:tc>
        <w:tc>
          <w:tcPr>
            <w:tcW w:w="1667" w:type="dxa"/>
            <w:shd w:val="clear" w:color="auto" w:fill="A3A5A4"/>
            <w:vAlign w:val="top"/>
          </w:tcPr>
          <w:p w14:paraId="1A932A87">
            <w:pPr>
              <w:pStyle w:val="14"/>
              <w:numPr>
                <w:ilvl w:val="0"/>
                <w:numId w:val="0"/>
              </w:numPr>
              <w:jc w:val="center"/>
              <w:rPr>
                <w:rFonts w:hint="eastAsia"/>
                <w:color w:val="auto"/>
                <w:lang w:val="en-US" w:eastAsia="zh-CN"/>
              </w:rPr>
            </w:pPr>
            <w:r>
              <w:rPr>
                <w:rFonts w:hint="eastAsia"/>
                <w:color w:val="auto"/>
                <w:lang w:val="en-US" w:eastAsia="zh-CN"/>
              </w:rPr>
              <w:t>价格分成评分</w:t>
            </w:r>
          </w:p>
        </w:tc>
        <w:tc>
          <w:tcPr>
            <w:tcW w:w="1482" w:type="dxa"/>
            <w:shd w:val="clear" w:color="auto" w:fill="A7A9A8"/>
            <w:vAlign w:val="top"/>
          </w:tcPr>
          <w:p w14:paraId="49707F19">
            <w:pPr>
              <w:pStyle w:val="14"/>
              <w:numPr>
                <w:ilvl w:val="0"/>
                <w:numId w:val="0"/>
              </w:numPr>
              <w:jc w:val="center"/>
              <w:rPr>
                <w:rFonts w:hint="eastAsia"/>
                <w:color w:val="auto"/>
                <w:lang w:val="en-US" w:eastAsia="zh-CN"/>
              </w:rPr>
            </w:pPr>
            <w:r>
              <w:rPr>
                <w:rFonts w:hint="eastAsia"/>
                <w:color w:val="auto"/>
                <w:lang w:val="en-US" w:eastAsia="zh-CN"/>
              </w:rPr>
              <w:t>商务技术评分</w:t>
            </w:r>
          </w:p>
        </w:tc>
      </w:tr>
      <w:tr w14:paraId="1723E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1815" w:type="dxa"/>
            <w:vAlign w:val="top"/>
          </w:tcPr>
          <w:p w14:paraId="09B4AF2C">
            <w:pPr>
              <w:pStyle w:val="14"/>
              <w:numPr>
                <w:ilvl w:val="0"/>
                <w:numId w:val="0"/>
              </w:numPr>
              <w:jc w:val="center"/>
              <w:rPr>
                <w:rFonts w:hint="eastAsia"/>
                <w:color w:val="auto"/>
                <w:lang w:val="en-US" w:eastAsia="zh-CN"/>
              </w:rPr>
            </w:pPr>
            <w:r>
              <w:rPr>
                <w:rFonts w:hint="eastAsia"/>
                <w:color w:val="auto"/>
                <w:lang w:val="en-US" w:eastAsia="zh-CN"/>
              </w:rPr>
              <w:t>权重</w:t>
            </w:r>
          </w:p>
        </w:tc>
        <w:tc>
          <w:tcPr>
            <w:tcW w:w="1667" w:type="dxa"/>
            <w:vAlign w:val="top"/>
          </w:tcPr>
          <w:p w14:paraId="6A87AF98">
            <w:pPr>
              <w:pStyle w:val="14"/>
              <w:numPr>
                <w:ilvl w:val="0"/>
                <w:numId w:val="0"/>
              </w:numPr>
              <w:jc w:val="center"/>
              <w:rPr>
                <w:rFonts w:hint="eastAsia"/>
                <w:color w:val="auto"/>
                <w:lang w:val="en-US" w:eastAsia="zh-CN"/>
              </w:rPr>
            </w:pPr>
            <w:r>
              <w:rPr>
                <w:rFonts w:hint="eastAsia"/>
                <w:color w:val="auto"/>
                <w:lang w:val="en-US" w:eastAsia="zh-CN"/>
              </w:rPr>
              <w:t>50%</w:t>
            </w:r>
          </w:p>
        </w:tc>
        <w:tc>
          <w:tcPr>
            <w:tcW w:w="1482" w:type="dxa"/>
            <w:vAlign w:val="top"/>
          </w:tcPr>
          <w:p w14:paraId="50C66474">
            <w:pPr>
              <w:pStyle w:val="14"/>
              <w:numPr>
                <w:ilvl w:val="0"/>
                <w:numId w:val="0"/>
              </w:numPr>
              <w:jc w:val="center"/>
              <w:rPr>
                <w:rFonts w:hint="eastAsia"/>
                <w:color w:val="auto"/>
                <w:lang w:val="en-US" w:eastAsia="zh-CN"/>
              </w:rPr>
            </w:pPr>
            <w:r>
              <w:rPr>
                <w:rFonts w:hint="eastAsia"/>
                <w:color w:val="auto"/>
                <w:lang w:val="en-US" w:eastAsia="zh-CN"/>
              </w:rPr>
              <w:t>50%</w:t>
            </w:r>
          </w:p>
        </w:tc>
      </w:tr>
    </w:tbl>
    <w:p w14:paraId="12F90CD6">
      <w:pPr>
        <w:pStyle w:val="14"/>
        <w:numPr>
          <w:ilvl w:val="0"/>
          <w:numId w:val="0"/>
        </w:numPr>
        <w:ind w:firstLine="420" w:firstLineChars="200"/>
        <w:rPr>
          <w:rFonts w:hint="eastAsia"/>
          <w:color w:val="auto"/>
          <w:lang w:val="en-US" w:eastAsia="zh-CN"/>
        </w:rPr>
      </w:pPr>
    </w:p>
    <w:p w14:paraId="128E75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bCs/>
          <w:color w:val="auto"/>
          <w:sz w:val="22"/>
          <w:szCs w:val="22"/>
          <w:lang w:val="en-US" w:eastAsia="zh-CN"/>
        </w:rPr>
      </w:pPr>
      <w:r>
        <w:rPr>
          <w:rFonts w:hint="eastAsia" w:ascii="宋体" w:hAnsi="宋体" w:cs="宋体"/>
          <w:bCs/>
          <w:color w:val="auto"/>
          <w:sz w:val="22"/>
          <w:szCs w:val="22"/>
          <w:lang w:val="en-US" w:eastAsia="zh-CN"/>
        </w:rPr>
        <w:t>2.</w:t>
      </w:r>
      <w:r>
        <w:rPr>
          <w:rFonts w:hint="eastAsia" w:ascii="宋体" w:hAnsi="宋体" w:eastAsia="宋体" w:cs="宋体"/>
          <w:bCs/>
          <w:color w:val="auto"/>
          <w:sz w:val="22"/>
          <w:szCs w:val="22"/>
          <w:lang w:val="en-US" w:eastAsia="zh-CN"/>
        </w:rPr>
        <w:t>价格评分：本项目综合评分满分100分，其中价格评分占比50%（50分），商务技术评分占比50%（50分）。本项目设定</w:t>
      </w:r>
      <w:r>
        <w:rPr>
          <w:rFonts w:hint="eastAsia" w:ascii="宋体" w:hAnsi="宋体" w:cs="宋体"/>
          <w:bCs/>
          <w:color w:val="auto"/>
          <w:sz w:val="22"/>
          <w:szCs w:val="22"/>
          <w:lang w:val="en-US" w:eastAsia="zh-CN"/>
        </w:rPr>
        <w:t>茶艺服务公司</w:t>
      </w:r>
      <w:r>
        <w:rPr>
          <w:rFonts w:hint="eastAsia" w:ascii="宋体" w:hAnsi="宋体" w:eastAsia="宋体" w:cs="宋体"/>
          <w:bCs/>
          <w:color w:val="auto"/>
          <w:sz w:val="22"/>
          <w:szCs w:val="22"/>
          <w:lang w:val="en-US" w:eastAsia="zh-CN"/>
        </w:rPr>
        <w:t>分成比例最高限价，</w:t>
      </w:r>
      <w:r>
        <w:rPr>
          <w:rFonts w:hint="eastAsia" w:ascii="宋体" w:hAnsi="宋体" w:cs="宋体"/>
          <w:bCs/>
          <w:color w:val="auto"/>
          <w:sz w:val="22"/>
          <w:szCs w:val="22"/>
          <w:lang w:val="en-US" w:eastAsia="zh-CN"/>
        </w:rPr>
        <w:t>茶艺服务公司</w:t>
      </w:r>
      <w:r>
        <w:rPr>
          <w:rFonts w:hint="eastAsia" w:ascii="宋体" w:hAnsi="宋体" w:eastAsia="宋体" w:cs="宋体"/>
          <w:bCs/>
          <w:color w:val="auto"/>
          <w:sz w:val="22"/>
          <w:szCs w:val="22"/>
          <w:lang w:val="en-US" w:eastAsia="zh-CN"/>
        </w:rPr>
        <w:t>响应分成比例高于50%的，报价无效。价格评审以</w:t>
      </w:r>
      <w:r>
        <w:rPr>
          <w:rFonts w:hint="eastAsia" w:ascii="宋体" w:hAnsi="宋体" w:cs="宋体"/>
          <w:bCs/>
          <w:color w:val="auto"/>
          <w:sz w:val="22"/>
          <w:szCs w:val="22"/>
          <w:lang w:val="en-US" w:eastAsia="zh-CN"/>
        </w:rPr>
        <w:t>茶艺服务公司</w:t>
      </w:r>
      <w:r>
        <w:rPr>
          <w:rFonts w:hint="eastAsia" w:ascii="宋体" w:hAnsi="宋体" w:eastAsia="宋体" w:cs="宋体"/>
          <w:bCs/>
          <w:color w:val="auto"/>
          <w:sz w:val="22"/>
          <w:szCs w:val="22"/>
          <w:lang w:val="en-US" w:eastAsia="zh-CN"/>
        </w:rPr>
        <w:t>分成比例为评审依据，比例越低得分越高，择优选择对我方收益最优的合作</w:t>
      </w:r>
      <w:r>
        <w:rPr>
          <w:rFonts w:hint="eastAsia" w:ascii="宋体" w:hAnsi="宋体" w:cs="宋体"/>
          <w:bCs/>
          <w:color w:val="auto"/>
          <w:sz w:val="22"/>
          <w:szCs w:val="22"/>
          <w:lang w:val="en-US" w:eastAsia="zh-CN"/>
        </w:rPr>
        <w:t>茶艺服务公司</w:t>
      </w:r>
      <w:r>
        <w:rPr>
          <w:rFonts w:hint="eastAsia" w:ascii="宋体" w:hAnsi="宋体" w:eastAsia="宋体" w:cs="宋体"/>
          <w:bCs/>
          <w:color w:val="auto"/>
          <w:sz w:val="22"/>
          <w:szCs w:val="22"/>
          <w:lang w:val="en-US" w:eastAsia="zh-CN"/>
        </w:rPr>
        <w:t>。</w:t>
      </w:r>
    </w:p>
    <w:p w14:paraId="50E20D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textAlignment w:val="auto"/>
        <w:rPr>
          <w:rFonts w:hint="eastAsia" w:ascii="宋体" w:hAnsi="宋体" w:eastAsia="宋体" w:cs="宋体"/>
          <w:b w:val="0"/>
          <w:bCs/>
          <w:color w:val="auto"/>
          <w:sz w:val="22"/>
          <w:szCs w:val="22"/>
          <w:lang w:val="en-US" w:eastAsia="zh-CN"/>
        </w:rPr>
      </w:pPr>
      <w:r>
        <w:rPr>
          <w:rFonts w:hint="eastAsia"/>
          <w:b w:val="0"/>
          <w:bCs/>
          <w:color w:val="auto"/>
          <w:lang w:val="en-US" w:eastAsia="zh-CN"/>
        </w:rPr>
        <w:t>3.商务技术评分（详见附件</w:t>
      </w:r>
      <w:r>
        <w:rPr>
          <w:rFonts w:hint="eastAsia" w:ascii="宋体" w:hAnsi="宋体" w:cs="宋体"/>
          <w:bCs/>
          <w:color w:val="auto"/>
          <w:sz w:val="22"/>
          <w:szCs w:val="22"/>
          <w:shd w:val="clear" w:color="auto" w:fill="FFFFFF"/>
          <w:lang w:val="en-US" w:eastAsia="zh-CN"/>
        </w:rPr>
        <w:t>4）</w:t>
      </w:r>
    </w:p>
    <w:p w14:paraId="531A4740">
      <w:pPr>
        <w:keepNext w:val="0"/>
        <w:keepLines w:val="0"/>
        <w:pageBreakBefore w:val="0"/>
        <w:numPr>
          <w:ilvl w:val="0"/>
          <w:numId w:val="0"/>
        </w:numPr>
        <w:tabs>
          <w:tab w:val="left" w:pos="420"/>
        </w:tabs>
        <w:kinsoku/>
        <w:wordWrap/>
        <w:overflowPunct/>
        <w:topLinePunct w:val="0"/>
        <w:autoSpaceDE/>
        <w:autoSpaceDN/>
        <w:bidi w:val="0"/>
        <w:adjustRightInd/>
        <w:snapToGrid/>
        <w:spacing w:line="360" w:lineRule="auto"/>
        <w:ind w:leftChars="-205" w:firstLine="221" w:firstLineChars="100"/>
        <w:textAlignment w:val="auto"/>
        <w:rPr>
          <w:rFonts w:hint="eastAsia" w:ascii="宋体" w:hAnsi="宋体" w:eastAsia="宋体" w:cs="宋体"/>
          <w:b/>
          <w:color w:val="auto"/>
          <w:sz w:val="22"/>
          <w:szCs w:val="22"/>
        </w:rPr>
      </w:pPr>
      <w:r>
        <w:rPr>
          <w:rFonts w:hint="eastAsia" w:ascii="宋体" w:hAnsi="宋体" w:cs="宋体"/>
          <w:b/>
          <w:color w:val="auto"/>
          <w:sz w:val="22"/>
          <w:szCs w:val="22"/>
          <w:lang w:val="en-US" w:eastAsia="zh-CN"/>
        </w:rPr>
        <w:t>★茶艺服务公司知悉</w:t>
      </w:r>
    </w:p>
    <w:p w14:paraId="4D6B6B47">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bCs/>
          <w:color w:val="auto"/>
          <w:sz w:val="22"/>
          <w:szCs w:val="22"/>
          <w:lang w:val="en-US" w:eastAsia="zh-CN"/>
        </w:rPr>
      </w:pPr>
      <w:r>
        <w:rPr>
          <w:rFonts w:hint="eastAsia" w:ascii="宋体" w:hAnsi="宋体" w:cs="宋体"/>
          <w:bCs/>
          <w:color w:val="auto"/>
          <w:sz w:val="22"/>
          <w:szCs w:val="22"/>
          <w:lang w:val="en-US" w:eastAsia="zh-CN"/>
        </w:rPr>
        <w:t>茶艺服务公司不得串通作弊，以不正当的手段妨碍、排挤其他茶艺服务公司，扰乱采购工作，破坏公平竞争原则。茶艺服务公司单位负责人为同一人或者存在直接控股、管理关系的不同茶艺服务公司，不得同时参加本项目的采购活动。</w:t>
      </w:r>
    </w:p>
    <w:p w14:paraId="0D4F2C46">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b w:val="0"/>
          <w:bCs/>
          <w:color w:val="auto"/>
          <w:sz w:val="22"/>
          <w:szCs w:val="22"/>
          <w:lang w:val="en-US" w:eastAsia="zh-CN"/>
        </w:rPr>
      </w:pPr>
      <w:r>
        <w:rPr>
          <w:rFonts w:hint="eastAsia" w:ascii="宋体" w:hAnsi="宋体" w:cs="宋体"/>
          <w:b w:val="0"/>
          <w:bCs/>
          <w:color w:val="auto"/>
          <w:sz w:val="22"/>
          <w:szCs w:val="22"/>
          <w:lang w:val="en-US" w:eastAsia="zh-CN"/>
        </w:rPr>
        <w:t>如果成交茶艺服务公司不能按照采购邀请书要求及响应文件的承诺签订合同或成交茶艺服务公司的响应文件与事实不符或在项目进行中成交茶艺服务公司的产品质量、服务达不到我司要求，不能按我司要求履行合同约定的，我司有权取消该成交茶艺服务公司的中选资格或单方面解除合同，并在评选备选茶艺服务公司中选定评选综合得分次高的茶艺服务公司为成交茶艺服务公司，或者重新邀请及采取其他采购方式。我司对受影响的茶艺服务公司不承担任何责任。</w:t>
      </w:r>
    </w:p>
    <w:p w14:paraId="27237E2B">
      <w:pPr>
        <w:keepNext w:val="0"/>
        <w:keepLines w:val="0"/>
        <w:pageBreakBefore w:val="0"/>
        <w:numPr>
          <w:ilvl w:val="0"/>
          <w:numId w:val="0"/>
        </w:numPr>
        <w:tabs>
          <w:tab w:val="left" w:pos="420"/>
        </w:tabs>
        <w:kinsoku/>
        <w:wordWrap/>
        <w:overflowPunct/>
        <w:topLinePunct w:val="0"/>
        <w:autoSpaceDE/>
        <w:autoSpaceDN/>
        <w:bidi w:val="0"/>
        <w:adjustRightInd/>
        <w:snapToGrid/>
        <w:spacing w:line="360" w:lineRule="auto"/>
        <w:ind w:leftChars="-205" w:firstLine="442" w:firstLineChars="200"/>
        <w:textAlignment w:val="auto"/>
        <w:rPr>
          <w:rFonts w:hint="eastAsia" w:ascii="宋体" w:hAnsi="宋体" w:eastAsia="宋体" w:cs="宋体"/>
          <w:b/>
          <w:color w:val="auto"/>
          <w:sz w:val="22"/>
          <w:szCs w:val="22"/>
        </w:rPr>
      </w:pPr>
      <w:r>
        <w:rPr>
          <w:rFonts w:hint="eastAsia" w:ascii="宋体" w:hAnsi="宋体" w:cs="宋体"/>
          <w:b/>
          <w:color w:val="auto"/>
          <w:sz w:val="22"/>
          <w:szCs w:val="22"/>
          <w:lang w:val="en-US" w:eastAsia="zh-CN"/>
        </w:rPr>
        <w:t>七、响应文件</w:t>
      </w:r>
      <w:r>
        <w:rPr>
          <w:rFonts w:hint="eastAsia" w:ascii="宋体" w:hAnsi="宋体" w:eastAsia="宋体" w:cs="宋体"/>
          <w:b/>
          <w:color w:val="auto"/>
          <w:sz w:val="22"/>
          <w:szCs w:val="22"/>
        </w:rPr>
        <w:t>送达</w:t>
      </w:r>
    </w:p>
    <w:p w14:paraId="7DE559B8">
      <w:pPr>
        <w:keepNext w:val="0"/>
        <w:keepLines w:val="0"/>
        <w:pageBreakBefore w:val="0"/>
        <w:widowControl w:val="0"/>
        <w:numPr>
          <w:ilvl w:val="0"/>
          <w:numId w:val="6"/>
        </w:numPr>
        <w:tabs>
          <w:tab w:val="left" w:pos="420"/>
        </w:tabs>
        <w:kinsoku/>
        <w:wordWrap/>
        <w:overflowPunct/>
        <w:topLinePunct w:val="0"/>
        <w:autoSpaceDE/>
        <w:autoSpaceDN/>
        <w:bidi w:val="0"/>
        <w:adjustRightInd/>
        <w:snapToGrid/>
        <w:spacing w:line="360" w:lineRule="auto"/>
        <w:ind w:left="190" w:leftChars="0" w:firstLine="440" w:firstLineChars="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响应文件</w:t>
      </w:r>
      <w:r>
        <w:rPr>
          <w:rFonts w:hint="eastAsia" w:ascii="宋体" w:hAnsi="宋体" w:eastAsia="宋体" w:cs="宋体"/>
          <w:bCs/>
          <w:color w:val="auto"/>
          <w:sz w:val="22"/>
          <w:szCs w:val="22"/>
        </w:rPr>
        <w:t>送达截止时间：</w:t>
      </w:r>
      <w:r>
        <w:rPr>
          <w:rFonts w:hint="eastAsia" w:ascii="宋体" w:hAnsi="宋体" w:cs="宋体"/>
          <w:bCs/>
          <w:color w:val="auto"/>
          <w:sz w:val="22"/>
          <w:szCs w:val="22"/>
          <w:lang w:val="en-US" w:eastAsia="zh-CN"/>
        </w:rPr>
        <w:t>2026</w:t>
      </w:r>
      <w:r>
        <w:rPr>
          <w:rFonts w:hint="eastAsia" w:ascii="宋体" w:hAnsi="宋体" w:eastAsia="宋体" w:cs="宋体"/>
          <w:color w:val="auto"/>
          <w:sz w:val="22"/>
          <w:szCs w:val="22"/>
        </w:rPr>
        <w:t>年</w:t>
      </w:r>
      <w:r>
        <w:rPr>
          <w:rFonts w:hint="eastAsia" w:ascii="宋体" w:hAnsi="宋体" w:cs="宋体"/>
          <w:color w:val="auto"/>
          <w:sz w:val="22"/>
          <w:szCs w:val="22"/>
          <w:lang w:val="en-US" w:eastAsia="zh-CN"/>
        </w:rPr>
        <w:t>9</w:t>
      </w:r>
      <w:r>
        <w:rPr>
          <w:rFonts w:hint="eastAsia" w:ascii="宋体" w:hAnsi="宋体" w:eastAsia="宋体" w:cs="宋体"/>
          <w:color w:val="auto"/>
          <w:sz w:val="22"/>
          <w:szCs w:val="22"/>
        </w:rPr>
        <w:t>月</w:t>
      </w:r>
      <w:r>
        <w:rPr>
          <w:rFonts w:hint="eastAsia" w:ascii="宋体" w:hAnsi="宋体" w:cs="宋体"/>
          <w:color w:val="auto"/>
          <w:sz w:val="22"/>
          <w:szCs w:val="22"/>
          <w:lang w:val="en-US" w:eastAsia="zh-CN"/>
        </w:rPr>
        <w:t>9</w:t>
      </w:r>
      <w:r>
        <w:rPr>
          <w:rFonts w:hint="eastAsia" w:ascii="宋体" w:hAnsi="宋体" w:eastAsia="宋体" w:cs="宋体"/>
          <w:color w:val="auto"/>
          <w:sz w:val="22"/>
          <w:szCs w:val="22"/>
        </w:rPr>
        <w:t>日</w:t>
      </w:r>
      <w:r>
        <w:rPr>
          <w:rFonts w:hint="eastAsia" w:ascii="宋体" w:hAnsi="宋体" w:cs="宋体"/>
          <w:color w:val="auto"/>
          <w:sz w:val="22"/>
          <w:szCs w:val="22"/>
          <w:lang w:val="en-US" w:eastAsia="zh-CN"/>
        </w:rPr>
        <w:t>12:00</w:t>
      </w:r>
      <w:r>
        <w:rPr>
          <w:rFonts w:hint="eastAsia" w:ascii="宋体" w:hAnsi="宋体" w:eastAsia="宋体" w:cs="宋体"/>
          <w:bCs/>
          <w:color w:val="auto"/>
          <w:sz w:val="22"/>
          <w:szCs w:val="22"/>
        </w:rPr>
        <w:t>。</w:t>
      </w:r>
    </w:p>
    <w:p w14:paraId="61326AE1">
      <w:pPr>
        <w:keepNext w:val="0"/>
        <w:keepLines w:val="0"/>
        <w:pageBreakBefore w:val="0"/>
        <w:widowControl w:val="0"/>
        <w:numPr>
          <w:ilvl w:val="0"/>
          <w:numId w:val="6"/>
        </w:numPr>
        <w:tabs>
          <w:tab w:val="left" w:pos="420"/>
        </w:tabs>
        <w:kinsoku/>
        <w:wordWrap/>
        <w:overflowPunct/>
        <w:topLinePunct w:val="0"/>
        <w:autoSpaceDE/>
        <w:autoSpaceDN/>
        <w:bidi w:val="0"/>
        <w:adjustRightInd/>
        <w:snapToGrid/>
        <w:spacing w:line="360" w:lineRule="auto"/>
        <w:ind w:left="190" w:leftChars="0" w:firstLine="440" w:firstLineChars="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响应文件</w:t>
      </w:r>
      <w:r>
        <w:rPr>
          <w:rFonts w:hint="eastAsia" w:ascii="宋体" w:hAnsi="宋体" w:eastAsia="宋体" w:cs="宋体"/>
          <w:bCs/>
          <w:color w:val="auto"/>
          <w:sz w:val="22"/>
          <w:szCs w:val="22"/>
        </w:rPr>
        <w:t>请送往</w:t>
      </w:r>
      <w:r>
        <w:rPr>
          <w:rFonts w:hint="eastAsia" w:ascii="宋体" w:hAnsi="宋体" w:eastAsia="宋体" w:cs="宋体"/>
          <w:bCs/>
          <w:color w:val="auto"/>
          <w:sz w:val="22"/>
          <w:szCs w:val="22"/>
        </w:rPr>
        <w:t>：</w:t>
      </w:r>
      <w:r>
        <w:rPr>
          <w:rFonts w:hint="eastAsia" w:ascii="宋体" w:hAnsi="宋体" w:eastAsia="宋体" w:cs="宋体"/>
          <w:b/>
          <w:bCs w:val="0"/>
          <w:color w:val="auto"/>
          <w:sz w:val="22"/>
          <w:szCs w:val="22"/>
        </w:rPr>
        <w:t>中山市</w:t>
      </w:r>
      <w:r>
        <w:rPr>
          <w:rFonts w:hint="eastAsia" w:ascii="宋体" w:hAnsi="宋体" w:cs="宋体"/>
          <w:b/>
          <w:bCs w:val="0"/>
          <w:color w:val="auto"/>
          <w:sz w:val="22"/>
          <w:szCs w:val="22"/>
          <w:lang w:eastAsia="zh-CN"/>
        </w:rPr>
        <w:t>中山一路</w:t>
      </w:r>
      <w:r>
        <w:rPr>
          <w:rFonts w:hint="eastAsia" w:ascii="宋体" w:hAnsi="宋体" w:cs="宋体"/>
          <w:b/>
          <w:bCs w:val="0"/>
          <w:color w:val="auto"/>
          <w:sz w:val="22"/>
          <w:szCs w:val="22"/>
          <w:lang w:val="en-US" w:eastAsia="zh-CN"/>
        </w:rPr>
        <w:t>142号中山国际酒店右侧蓝色玻璃楼3楼301房</w:t>
      </w:r>
      <w:r>
        <w:rPr>
          <w:rFonts w:hint="eastAsia" w:ascii="宋体" w:hAnsi="宋体" w:eastAsia="宋体" w:cs="宋体"/>
          <w:bCs/>
          <w:color w:val="auto"/>
          <w:sz w:val="22"/>
          <w:szCs w:val="22"/>
        </w:rPr>
        <w:t>（可送达或邮寄）。</w:t>
      </w:r>
    </w:p>
    <w:p w14:paraId="465DC5F6">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cs="宋体"/>
          <w:b w:val="0"/>
          <w:bCs w:val="0"/>
          <w:color w:val="auto"/>
          <w:sz w:val="22"/>
          <w:szCs w:val="22"/>
          <w:lang w:eastAsia="zh-CN"/>
        </w:rPr>
      </w:pPr>
      <w:r>
        <w:rPr>
          <w:rFonts w:hint="eastAsia" w:ascii="宋体" w:hAnsi="宋体" w:eastAsia="宋体" w:cs="宋体"/>
          <w:color w:val="auto"/>
          <w:sz w:val="22"/>
          <w:szCs w:val="22"/>
        </w:rPr>
        <w:t>联 系 人：</w:t>
      </w:r>
      <w:r>
        <w:rPr>
          <w:rFonts w:hint="eastAsia" w:ascii="宋体" w:hAnsi="宋体" w:cs="宋体"/>
          <w:b w:val="0"/>
          <w:bCs w:val="0"/>
          <w:color w:val="auto"/>
          <w:sz w:val="22"/>
          <w:szCs w:val="22"/>
          <w:lang w:eastAsia="zh-CN"/>
        </w:rPr>
        <w:t>杨小姐、梁小姐</w:t>
      </w:r>
    </w:p>
    <w:p w14:paraId="3C8F6CAD">
      <w:pPr>
        <w:keepNext w:val="0"/>
        <w:keepLines w:val="0"/>
        <w:pageBreakBefore w:val="0"/>
        <w:numPr>
          <w:ilvl w:val="0"/>
          <w:numId w:val="0"/>
        </w:numPr>
        <w:tabs>
          <w:tab w:val="left" w:pos="420"/>
        </w:tabs>
        <w:kinsoku/>
        <w:wordWrap/>
        <w:overflowPunct/>
        <w:topLinePunct w:val="0"/>
        <w:autoSpaceDE/>
        <w:autoSpaceDN/>
        <w:bidi w:val="0"/>
        <w:adjustRightInd/>
        <w:snapToGrid/>
        <w:spacing w:line="360" w:lineRule="auto"/>
        <w:ind w:firstLine="440" w:firstLineChars="200"/>
        <w:textAlignment w:val="auto"/>
        <w:rPr>
          <w:rFonts w:hint="eastAsia" w:ascii="宋体" w:hAnsi="宋体" w:cs="宋体"/>
          <w:b w:val="0"/>
          <w:bCs w:val="0"/>
          <w:color w:val="auto"/>
          <w:sz w:val="22"/>
          <w:szCs w:val="22"/>
          <w:lang w:val="en-US" w:eastAsia="zh-CN"/>
        </w:rPr>
      </w:pPr>
      <w:r>
        <w:rPr>
          <w:rFonts w:hint="eastAsia" w:ascii="宋体" w:hAnsi="宋体" w:eastAsia="宋体" w:cs="宋体"/>
          <w:b w:val="0"/>
          <w:bCs w:val="0"/>
          <w:color w:val="auto"/>
          <w:sz w:val="22"/>
          <w:szCs w:val="22"/>
        </w:rPr>
        <w:t>电    话：</w:t>
      </w:r>
      <w:r>
        <w:rPr>
          <w:rFonts w:hint="eastAsia" w:ascii="宋体" w:hAnsi="宋体" w:cs="宋体"/>
          <w:b w:val="0"/>
          <w:bCs w:val="0"/>
          <w:color w:val="auto"/>
          <w:sz w:val="22"/>
          <w:szCs w:val="22"/>
          <w:lang w:val="en-US" w:eastAsia="zh-CN"/>
        </w:rPr>
        <w:t>1</w:t>
      </w:r>
      <w:r>
        <w:rPr>
          <w:rFonts w:hint="eastAsia" w:ascii="宋体" w:hAnsi="宋体" w:cs="宋体"/>
          <w:color w:val="auto"/>
          <w:sz w:val="22"/>
          <w:szCs w:val="22"/>
          <w:lang w:val="en-US" w:eastAsia="zh-CN"/>
        </w:rPr>
        <w:t>3669449508、</w:t>
      </w:r>
      <w:r>
        <w:rPr>
          <w:rFonts w:hint="eastAsia" w:ascii="宋体" w:hAnsi="宋体" w:eastAsia="宋体" w:cs="宋体"/>
          <w:b w:val="0"/>
          <w:bCs w:val="0"/>
          <w:color w:val="auto"/>
          <w:sz w:val="22"/>
          <w:szCs w:val="22"/>
        </w:rPr>
        <w:t>0760-</w:t>
      </w:r>
      <w:r>
        <w:rPr>
          <w:rFonts w:hint="eastAsia" w:ascii="宋体" w:hAnsi="宋体" w:cs="宋体"/>
          <w:b w:val="0"/>
          <w:bCs w:val="0"/>
          <w:color w:val="auto"/>
          <w:sz w:val="22"/>
          <w:szCs w:val="22"/>
          <w:lang w:val="en-US" w:eastAsia="zh-CN"/>
        </w:rPr>
        <w:t>88163398</w:t>
      </w:r>
    </w:p>
    <w:p w14:paraId="71DAE0FB">
      <w:pPr>
        <w:keepNext w:val="0"/>
        <w:keepLines w:val="0"/>
        <w:pageBreakBefore w:val="0"/>
        <w:numPr>
          <w:ilvl w:val="0"/>
          <w:numId w:val="0"/>
        </w:numPr>
        <w:tabs>
          <w:tab w:val="left" w:pos="420"/>
        </w:tabs>
        <w:kinsoku/>
        <w:wordWrap/>
        <w:overflowPunct/>
        <w:topLinePunct w:val="0"/>
        <w:autoSpaceDE/>
        <w:autoSpaceDN/>
        <w:bidi w:val="0"/>
        <w:adjustRightInd/>
        <w:snapToGrid/>
        <w:spacing w:line="360" w:lineRule="auto"/>
        <w:ind w:leftChars="-205" w:firstLine="663" w:firstLineChars="300"/>
        <w:textAlignment w:val="auto"/>
        <w:rPr>
          <w:rFonts w:hint="eastAsia" w:ascii="宋体" w:hAnsi="宋体" w:cs="宋体"/>
          <w:b w:val="0"/>
          <w:bCs w:val="0"/>
          <w:color w:val="auto"/>
          <w:sz w:val="22"/>
          <w:szCs w:val="22"/>
          <w:lang w:val="en-US" w:eastAsia="zh-CN"/>
        </w:rPr>
      </w:pPr>
      <w:r>
        <w:rPr>
          <w:rFonts w:hint="eastAsia" w:ascii="宋体" w:hAnsi="宋体" w:eastAsia="宋体" w:cs="宋体"/>
          <w:b/>
          <w:color w:val="auto"/>
          <w:sz w:val="22"/>
          <w:szCs w:val="22"/>
          <w:lang w:eastAsia="zh-CN"/>
        </w:rPr>
        <w:t>八、</w:t>
      </w:r>
      <w:r>
        <w:rPr>
          <w:rFonts w:hint="eastAsia" w:ascii="宋体" w:hAnsi="宋体" w:eastAsia="宋体" w:cs="宋体"/>
          <w:b/>
          <w:color w:val="auto"/>
          <w:sz w:val="22"/>
          <w:szCs w:val="22"/>
        </w:rPr>
        <w:t>附件</w:t>
      </w:r>
    </w:p>
    <w:p w14:paraId="0B0FFB1E">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回执（样本）；</w:t>
      </w:r>
    </w:p>
    <w:p w14:paraId="5079889D">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default" w:eastAsia="宋体"/>
          <w:color w:val="auto"/>
          <w:lang w:val="en-US" w:eastAsia="zh-CN"/>
        </w:rPr>
      </w:pPr>
      <w:r>
        <w:rPr>
          <w:rFonts w:hint="eastAsia" w:ascii="宋体" w:hAnsi="宋体" w:eastAsia="宋体" w:cs="宋体"/>
          <w:bCs/>
          <w:color w:val="auto"/>
          <w:sz w:val="22"/>
          <w:szCs w:val="22"/>
        </w:rPr>
        <w:t>报价单（样本）；</w:t>
      </w:r>
    </w:p>
    <w:p w14:paraId="48559444">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color w:val="auto"/>
        </w:rPr>
      </w:pPr>
      <w:r>
        <w:rPr>
          <w:rFonts w:hint="eastAsia" w:ascii="宋体" w:hAnsi="宋体" w:cs="宋体"/>
          <w:bCs/>
          <w:color w:val="auto"/>
          <w:sz w:val="22"/>
          <w:szCs w:val="22"/>
          <w:lang w:val="en-US" w:eastAsia="zh-CN"/>
        </w:rPr>
        <w:t>商务技术评分表细则中的佐证材料；</w:t>
      </w:r>
    </w:p>
    <w:p w14:paraId="00157A57">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color w:val="auto"/>
        </w:rPr>
      </w:pPr>
      <w:r>
        <w:rPr>
          <w:rFonts w:hint="eastAsia" w:ascii="宋体" w:hAnsi="宋体" w:eastAsia="宋体" w:cs="宋体"/>
          <w:bCs/>
          <w:color w:val="auto"/>
          <w:sz w:val="22"/>
          <w:szCs w:val="22"/>
        </w:rPr>
        <w:t>法定代表人授权委托书（样本）</w:t>
      </w:r>
      <w:r>
        <w:rPr>
          <w:rFonts w:hint="eastAsia" w:ascii="宋体" w:hAnsi="宋体" w:cs="宋体"/>
          <w:bCs/>
          <w:color w:val="auto"/>
          <w:sz w:val="22"/>
          <w:szCs w:val="22"/>
          <w:lang w:eastAsia="zh-CN"/>
        </w:rPr>
        <w:t>；</w:t>
      </w:r>
    </w:p>
    <w:p w14:paraId="3ADA1965">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color w:val="auto"/>
        </w:rPr>
      </w:pPr>
      <w:r>
        <w:rPr>
          <w:rFonts w:hint="eastAsia" w:ascii="宋体" w:hAnsi="宋体" w:cs="宋体"/>
          <w:bCs/>
          <w:color w:val="auto"/>
          <w:sz w:val="22"/>
          <w:szCs w:val="22"/>
          <w:lang w:eastAsia="zh-CN"/>
        </w:rPr>
        <w:t>茶艺服务公司</w:t>
      </w:r>
      <w:r>
        <w:rPr>
          <w:rFonts w:hint="eastAsia" w:ascii="宋体" w:hAnsi="宋体" w:eastAsia="宋体" w:cs="宋体"/>
          <w:bCs/>
          <w:color w:val="auto"/>
          <w:sz w:val="22"/>
          <w:szCs w:val="22"/>
        </w:rPr>
        <w:t>公司经营资质证明材料</w:t>
      </w:r>
      <w:r>
        <w:rPr>
          <w:rFonts w:hint="eastAsia" w:ascii="宋体" w:hAnsi="宋体" w:cs="宋体"/>
          <w:bCs/>
          <w:color w:val="auto"/>
          <w:sz w:val="22"/>
          <w:szCs w:val="22"/>
          <w:lang w:eastAsia="zh-CN"/>
        </w:rPr>
        <w:t>。</w:t>
      </w:r>
    </w:p>
    <w:p w14:paraId="33543900">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leftChars="200"/>
        <w:textAlignment w:val="auto"/>
        <w:rPr>
          <w:rFonts w:hint="eastAsia" w:ascii="宋体" w:hAnsi="宋体" w:cs="宋体"/>
          <w:bCs/>
          <w:color w:val="auto"/>
          <w:sz w:val="22"/>
          <w:szCs w:val="22"/>
          <w:lang w:val="en-US" w:eastAsia="zh-CN"/>
        </w:rPr>
      </w:pPr>
      <w:r>
        <w:rPr>
          <w:rFonts w:hint="eastAsia" w:ascii="宋体" w:hAnsi="宋体" w:cs="宋体"/>
          <w:bCs/>
          <w:color w:val="auto"/>
          <w:sz w:val="22"/>
          <w:szCs w:val="22"/>
          <w:lang w:val="en-US" w:eastAsia="zh-CN"/>
        </w:rPr>
        <w:t xml:space="preserve"> </w:t>
      </w:r>
    </w:p>
    <w:p w14:paraId="7B345284">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leftChars="200"/>
        <w:textAlignment w:val="auto"/>
        <w:rPr>
          <w:rFonts w:hint="default" w:ascii="宋体" w:hAnsi="宋体" w:cs="宋体"/>
          <w:bCs/>
          <w:color w:val="auto"/>
          <w:sz w:val="22"/>
          <w:szCs w:val="22"/>
          <w:lang w:val="en-US" w:eastAsia="zh-CN"/>
        </w:rPr>
      </w:pPr>
    </w:p>
    <w:p w14:paraId="522BA6A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b/>
          <w:bCs w:val="0"/>
          <w:color w:val="auto"/>
          <w:sz w:val="22"/>
          <w:szCs w:val="22"/>
          <w:lang w:val="en-US" w:eastAsia="zh-CN"/>
        </w:rPr>
      </w:pPr>
      <w:r>
        <w:rPr>
          <w:rFonts w:hint="eastAsia" w:ascii="宋体" w:hAnsi="宋体" w:cs="宋体"/>
          <w:b/>
          <w:bCs w:val="0"/>
          <w:color w:val="auto"/>
          <w:sz w:val="22"/>
          <w:szCs w:val="22"/>
          <w:lang w:val="en-US" w:eastAsia="zh-CN"/>
        </w:rPr>
        <w:t xml:space="preserve">                                                               中山富华酒店管理有限公司</w:t>
      </w:r>
    </w:p>
    <w:p w14:paraId="71FFD990">
      <w:pPr>
        <w:keepNext w:val="0"/>
        <w:keepLines w:val="0"/>
        <w:pageBreakBefore w:val="0"/>
        <w:kinsoku/>
        <w:wordWrap/>
        <w:overflowPunct/>
        <w:topLinePunct w:val="0"/>
        <w:autoSpaceDE/>
        <w:autoSpaceDN/>
        <w:bidi w:val="0"/>
        <w:adjustRightInd/>
        <w:snapToGrid/>
        <w:spacing w:line="360" w:lineRule="auto"/>
        <w:jc w:val="center"/>
        <w:textAlignment w:val="auto"/>
        <w:rPr>
          <w:rFonts w:ascii="宋体" w:hAnsi="宋体" w:cs="宋体"/>
          <w:color w:val="auto"/>
        </w:rPr>
      </w:pPr>
      <w:r>
        <w:rPr>
          <w:rFonts w:hint="eastAsia" w:ascii="宋体" w:hAnsi="宋体" w:cs="宋体"/>
          <w:color w:val="auto"/>
          <w:sz w:val="22"/>
          <w:szCs w:val="22"/>
          <w:lang w:val="en-US" w:eastAsia="zh-CN"/>
        </w:rPr>
        <w:t xml:space="preserve">                                                                 2026</w:t>
      </w:r>
      <w:r>
        <w:rPr>
          <w:rFonts w:hint="eastAsia" w:ascii="宋体" w:hAnsi="宋体" w:eastAsia="宋体" w:cs="宋体"/>
          <w:color w:val="auto"/>
          <w:sz w:val="22"/>
          <w:szCs w:val="22"/>
        </w:rPr>
        <w:t>年</w:t>
      </w:r>
      <w:r>
        <w:rPr>
          <w:rFonts w:hint="eastAsia" w:ascii="宋体" w:hAnsi="宋体" w:cs="宋体"/>
          <w:color w:val="auto"/>
          <w:sz w:val="22"/>
          <w:szCs w:val="22"/>
          <w:lang w:val="en-US" w:eastAsia="zh-CN"/>
        </w:rPr>
        <w:t>9</w:t>
      </w:r>
      <w:r>
        <w:rPr>
          <w:rFonts w:hint="eastAsia" w:ascii="宋体" w:hAnsi="宋体" w:eastAsia="宋体" w:cs="宋体"/>
          <w:color w:val="auto"/>
          <w:sz w:val="22"/>
          <w:szCs w:val="22"/>
        </w:rPr>
        <w:t>月</w:t>
      </w:r>
      <w:r>
        <w:rPr>
          <w:rFonts w:hint="eastAsia" w:ascii="宋体" w:hAnsi="宋体" w:cs="宋体"/>
          <w:color w:val="auto"/>
          <w:sz w:val="22"/>
          <w:szCs w:val="22"/>
          <w:lang w:val="en-US" w:eastAsia="zh-CN"/>
        </w:rPr>
        <w:t>4</w:t>
      </w:r>
      <w:r>
        <w:rPr>
          <w:rFonts w:hint="eastAsia" w:ascii="宋体" w:hAnsi="宋体" w:eastAsia="宋体" w:cs="宋体"/>
          <w:color w:val="auto"/>
          <w:sz w:val="22"/>
          <w:szCs w:val="22"/>
        </w:rPr>
        <w:t>日</w:t>
      </w:r>
    </w:p>
    <w:p w14:paraId="7BCEF43D">
      <w:pPr>
        <w:spacing w:line="360" w:lineRule="auto"/>
        <w:rPr>
          <w:rFonts w:hint="eastAsia" w:ascii="宋体" w:hAnsi="宋体" w:eastAsia="宋体" w:cs="宋体"/>
          <w:b/>
          <w:bCs/>
          <w:color w:val="auto"/>
          <w:sz w:val="32"/>
          <w:szCs w:val="32"/>
        </w:rPr>
        <w:sectPr>
          <w:pgSz w:w="11906" w:h="16838"/>
          <w:pgMar w:top="930" w:right="1083" w:bottom="1270" w:left="1083"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3B0B62D">
      <w:pPr>
        <w:spacing w:line="300" w:lineRule="auto"/>
        <w:rPr>
          <w:rStyle w:val="57"/>
          <w:rFonts w:hint="default"/>
          <w:b/>
          <w:color w:val="auto"/>
          <w:sz w:val="22"/>
          <w:szCs w:val="22"/>
          <w:highlight w:val="none"/>
        </w:rPr>
      </w:pPr>
      <w:r>
        <w:rPr>
          <w:rStyle w:val="57"/>
          <w:rFonts w:hint="eastAsia"/>
          <w:b/>
          <w:color w:val="auto"/>
          <w:sz w:val="22"/>
          <w:szCs w:val="22"/>
          <w:highlight w:val="none"/>
          <w:lang w:val="en-US" w:eastAsia="zh-CN"/>
        </w:rPr>
        <w:t>响应</w:t>
      </w:r>
      <w:r>
        <w:rPr>
          <w:rStyle w:val="57"/>
          <w:rFonts w:hint="default"/>
          <w:b/>
          <w:color w:val="auto"/>
          <w:sz w:val="22"/>
          <w:szCs w:val="22"/>
          <w:highlight w:val="none"/>
        </w:rPr>
        <w:t>文件封面（参考）</w:t>
      </w:r>
    </w:p>
    <w:p w14:paraId="253ACD28">
      <w:pPr>
        <w:jc w:val="left"/>
        <w:rPr>
          <w:rFonts w:hint="eastAsia" w:ascii="宋体" w:hAnsi="宋体" w:eastAsia="宋体" w:cs="宋体"/>
          <w:b/>
          <w:color w:val="auto"/>
          <w:spacing w:val="100"/>
          <w:w w:val="110"/>
          <w:sz w:val="48"/>
          <w:szCs w:val="48"/>
          <w:highlight w:val="none"/>
          <w:u w:val="single"/>
        </w:rPr>
      </w:pPr>
    </w:p>
    <w:p w14:paraId="7A849BD6">
      <w:pPr>
        <w:pStyle w:val="8"/>
        <w:jc w:val="left"/>
        <w:rPr>
          <w:rFonts w:hint="eastAsia" w:ascii="宋体" w:hAnsi="宋体" w:eastAsia="宋体" w:cs="宋体"/>
          <w:b/>
          <w:color w:val="auto"/>
          <w:sz w:val="48"/>
          <w:szCs w:val="48"/>
          <w:highlight w:val="none"/>
        </w:rPr>
      </w:pPr>
    </w:p>
    <w:p w14:paraId="32C4300F">
      <w:pPr>
        <w:pStyle w:val="8"/>
        <w:jc w:val="left"/>
        <w:rPr>
          <w:rFonts w:hint="eastAsia" w:ascii="宋体" w:hAnsi="宋体" w:eastAsia="宋体" w:cs="宋体"/>
          <w:b/>
          <w:color w:val="auto"/>
          <w:sz w:val="48"/>
          <w:szCs w:val="48"/>
          <w:highlight w:val="none"/>
        </w:rPr>
      </w:pPr>
    </w:p>
    <w:p w14:paraId="1ED81F7D">
      <w:pPr>
        <w:pStyle w:val="8"/>
        <w:tabs>
          <w:tab w:val="left" w:pos="1260"/>
        </w:tabs>
        <w:jc w:val="center"/>
        <w:rPr>
          <w:rFonts w:hint="eastAsia" w:ascii="宋体" w:hAnsi="宋体" w:eastAsia="宋体" w:cs="宋体"/>
          <w:b/>
          <w:color w:val="auto"/>
          <w:sz w:val="84"/>
          <w:szCs w:val="84"/>
          <w:highlight w:val="none"/>
        </w:rPr>
      </w:pPr>
      <w:r>
        <w:rPr>
          <w:rFonts w:hint="eastAsia" w:hAnsi="宋体" w:cs="宋体"/>
          <w:b/>
          <w:color w:val="auto"/>
          <w:sz w:val="84"/>
          <w:szCs w:val="84"/>
          <w:highlight w:val="none"/>
          <w:lang w:val="en-US" w:eastAsia="zh-CN"/>
        </w:rPr>
        <w:t>响应</w:t>
      </w:r>
      <w:r>
        <w:rPr>
          <w:rFonts w:hint="eastAsia" w:ascii="宋体" w:hAnsi="宋体" w:eastAsia="宋体" w:cs="宋体"/>
          <w:b/>
          <w:color w:val="auto"/>
          <w:sz w:val="84"/>
          <w:szCs w:val="84"/>
          <w:highlight w:val="none"/>
        </w:rPr>
        <w:t>文件</w:t>
      </w:r>
    </w:p>
    <w:p w14:paraId="1C7C5E39">
      <w:pPr>
        <w:spacing w:line="360" w:lineRule="auto"/>
        <w:jc w:val="left"/>
        <w:rPr>
          <w:rFonts w:ascii="宋体" w:hAnsi="宋体"/>
          <w:color w:val="auto"/>
          <w:sz w:val="48"/>
          <w:szCs w:val="48"/>
          <w:highlight w:val="none"/>
        </w:rPr>
      </w:pPr>
    </w:p>
    <w:p w14:paraId="5805A32A">
      <w:pPr>
        <w:pStyle w:val="8"/>
        <w:jc w:val="left"/>
        <w:rPr>
          <w:rFonts w:hint="eastAsia" w:ascii="Times New Roman" w:hAnsi="Times New Roman"/>
          <w:b/>
          <w:color w:val="auto"/>
          <w:sz w:val="48"/>
          <w:szCs w:val="48"/>
          <w:highlight w:val="none"/>
        </w:rPr>
      </w:pPr>
    </w:p>
    <w:p w14:paraId="25B4BD92">
      <w:pPr>
        <w:pStyle w:val="8"/>
        <w:jc w:val="left"/>
        <w:rPr>
          <w:rFonts w:hint="eastAsia" w:ascii="Times New Roman" w:hAnsi="Times New Roman"/>
          <w:b/>
          <w:color w:val="auto"/>
          <w:sz w:val="48"/>
          <w:szCs w:val="48"/>
          <w:highlight w:val="none"/>
        </w:rPr>
      </w:pPr>
    </w:p>
    <w:p w14:paraId="1702A6EA">
      <w:pPr>
        <w:pStyle w:val="8"/>
        <w:jc w:val="left"/>
        <w:rPr>
          <w:rFonts w:hint="eastAsia" w:ascii="Times New Roman" w:hAnsi="Times New Roman"/>
          <w:b/>
          <w:color w:val="auto"/>
          <w:sz w:val="48"/>
          <w:szCs w:val="48"/>
          <w:highlight w:val="none"/>
        </w:rPr>
      </w:pPr>
    </w:p>
    <w:p w14:paraId="68E7FE68">
      <w:pPr>
        <w:pStyle w:val="8"/>
        <w:jc w:val="left"/>
        <w:rPr>
          <w:rFonts w:hint="eastAsia" w:ascii="Times New Roman" w:hAnsi="Times New Roman"/>
          <w:b/>
          <w:color w:val="auto"/>
          <w:sz w:val="48"/>
          <w:szCs w:val="48"/>
          <w:highlight w:val="none"/>
        </w:rPr>
      </w:pPr>
    </w:p>
    <w:p w14:paraId="7D3CB5E0">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rPr>
        <w:t>项目名称：</w:t>
      </w:r>
      <w:r>
        <w:rPr>
          <w:rFonts w:hint="eastAsia" w:ascii="宋体" w:hAnsi="宋体" w:cs="宋体"/>
          <w:b/>
          <w:bCs/>
          <w:color w:val="auto"/>
          <w:sz w:val="22"/>
          <w:szCs w:val="22"/>
          <w:u w:val="single"/>
          <w:lang w:val="en-US" w:eastAsia="zh-CN"/>
        </w:rPr>
        <w:t>中山富华酒店中餐厅茶艺外包服务采购项目</w:t>
      </w:r>
    </w:p>
    <w:p w14:paraId="1146C0FD">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color w:val="auto"/>
          <w:sz w:val="24"/>
          <w:szCs w:val="24"/>
          <w:highlight w:val="none"/>
        </w:rPr>
      </w:pPr>
    </w:p>
    <w:p w14:paraId="6BA3A91B">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color w:val="auto"/>
          <w:sz w:val="24"/>
          <w:szCs w:val="24"/>
          <w:highlight w:val="none"/>
        </w:rPr>
      </w:pPr>
    </w:p>
    <w:p w14:paraId="3859DEE3">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color w:val="auto"/>
          <w:sz w:val="24"/>
          <w:szCs w:val="24"/>
          <w:highlight w:val="none"/>
        </w:rPr>
      </w:pPr>
    </w:p>
    <w:p w14:paraId="5BE36D55">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hAnsi="宋体" w:cs="宋体"/>
          <w:b/>
          <w:color w:val="auto"/>
          <w:sz w:val="24"/>
          <w:szCs w:val="24"/>
          <w:highlight w:val="none"/>
          <w:u w:val="single"/>
          <w:lang w:val="en-US" w:eastAsia="zh-CN"/>
        </w:rPr>
      </w:pPr>
      <w:r>
        <w:rPr>
          <w:rFonts w:hint="eastAsia" w:hAnsi="宋体" w:cs="宋体"/>
          <w:b/>
          <w:color w:val="auto"/>
          <w:sz w:val="24"/>
          <w:szCs w:val="24"/>
          <w:highlight w:val="none"/>
          <w:lang w:val="en-US" w:eastAsia="zh-CN"/>
        </w:rPr>
        <w:t>茶艺服务公司</w:t>
      </w:r>
      <w:r>
        <w:rPr>
          <w:rFonts w:hint="eastAsia" w:ascii="宋体" w:hAnsi="宋体" w:eastAsia="宋体" w:cs="宋体"/>
          <w:b/>
          <w:color w:val="auto"/>
          <w:sz w:val="24"/>
          <w:szCs w:val="24"/>
          <w:highlight w:val="none"/>
        </w:rPr>
        <w:t>名称（加盖公章）：</w:t>
      </w:r>
      <w:r>
        <w:rPr>
          <w:rFonts w:hint="eastAsia" w:ascii="宋体" w:hAnsi="宋体" w:eastAsia="宋体" w:cs="宋体"/>
          <w:b/>
          <w:color w:val="auto"/>
          <w:sz w:val="24"/>
          <w:szCs w:val="24"/>
          <w:highlight w:val="none"/>
          <w:u w:val="single"/>
        </w:rPr>
        <w:t xml:space="preserve"> </w:t>
      </w:r>
      <w:r>
        <w:rPr>
          <w:rFonts w:hint="eastAsia" w:hAnsi="宋体" w:cs="宋体"/>
          <w:b/>
          <w:color w:val="auto"/>
          <w:sz w:val="24"/>
          <w:szCs w:val="24"/>
          <w:highlight w:val="none"/>
          <w:u w:val="single"/>
          <w:lang w:val="en-US" w:eastAsia="zh-CN"/>
        </w:rPr>
        <w:t xml:space="preserve">                                          </w:t>
      </w:r>
    </w:p>
    <w:p w14:paraId="3F018DFF">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default" w:hAnsi="宋体" w:cs="宋体"/>
          <w:b/>
          <w:color w:val="auto"/>
          <w:sz w:val="24"/>
          <w:szCs w:val="24"/>
          <w:highlight w:val="none"/>
          <w:u w:val="single"/>
          <w:lang w:val="en-US" w:eastAsia="zh-CN"/>
        </w:rPr>
      </w:pPr>
    </w:p>
    <w:p w14:paraId="503E8DD7">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color w:val="auto"/>
          <w:sz w:val="24"/>
          <w:szCs w:val="24"/>
          <w:highlight w:val="none"/>
          <w:u w:val="single"/>
          <w:lang w:val="en-US" w:eastAsia="zh-CN"/>
        </w:rPr>
      </w:pPr>
      <w:r>
        <w:rPr>
          <w:rFonts w:hint="eastAsia" w:hAnsi="宋体" w:cs="宋体"/>
          <w:b/>
          <w:color w:val="auto"/>
          <w:sz w:val="24"/>
          <w:szCs w:val="24"/>
          <w:highlight w:val="none"/>
          <w:lang w:val="en-US" w:eastAsia="zh-CN"/>
        </w:rPr>
        <w:t>茶艺服务公司</w:t>
      </w:r>
      <w:r>
        <w:rPr>
          <w:rFonts w:hint="eastAsia" w:ascii="宋体" w:hAnsi="宋体" w:eastAsia="宋体" w:cs="宋体"/>
          <w:b/>
          <w:color w:val="auto"/>
          <w:sz w:val="24"/>
          <w:szCs w:val="24"/>
          <w:highlight w:val="none"/>
        </w:rPr>
        <w:t>法定代表人</w:t>
      </w:r>
      <w:r>
        <w:rPr>
          <w:rFonts w:hint="eastAsia" w:hAnsi="宋体" w:cs="宋体"/>
          <w:b/>
          <w:color w:val="auto"/>
          <w:sz w:val="24"/>
          <w:szCs w:val="24"/>
          <w:highlight w:val="none"/>
          <w:lang w:val="en-US" w:eastAsia="zh-CN"/>
        </w:rPr>
        <w:t>/分公司负责人</w:t>
      </w:r>
      <w:r>
        <w:rPr>
          <w:rFonts w:hint="eastAsia" w:ascii="宋体" w:hAnsi="宋体" w:eastAsia="宋体" w:cs="宋体"/>
          <w:b/>
          <w:color w:val="auto"/>
          <w:sz w:val="24"/>
          <w:szCs w:val="24"/>
          <w:highlight w:val="none"/>
        </w:rPr>
        <w:t>或其委托代理人签字：</w:t>
      </w:r>
      <w:r>
        <w:rPr>
          <w:rFonts w:hint="eastAsia" w:ascii="宋体" w:hAnsi="宋体" w:eastAsia="宋体" w:cs="宋体"/>
          <w:b/>
          <w:color w:val="auto"/>
          <w:sz w:val="24"/>
          <w:szCs w:val="24"/>
          <w:highlight w:val="none"/>
          <w:u w:val="single"/>
        </w:rPr>
        <w:t xml:space="preserve">                   </w:t>
      </w:r>
      <w:r>
        <w:rPr>
          <w:rFonts w:hint="eastAsia" w:ascii="宋体" w:hAnsi="宋体" w:eastAsia="宋体" w:cs="宋体"/>
          <w:b/>
          <w:color w:val="auto"/>
          <w:sz w:val="24"/>
          <w:szCs w:val="24"/>
          <w:highlight w:val="none"/>
          <w:u w:val="single"/>
          <w:lang w:val="en-US" w:eastAsia="zh-CN"/>
        </w:rPr>
        <w:t xml:space="preserve"> </w:t>
      </w:r>
    </w:p>
    <w:p w14:paraId="26722244">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color w:val="auto"/>
          <w:sz w:val="24"/>
          <w:szCs w:val="24"/>
          <w:highlight w:val="none"/>
          <w:u w:val="single"/>
          <w:lang w:val="en-US" w:eastAsia="zh-CN"/>
        </w:rPr>
      </w:pPr>
    </w:p>
    <w:p w14:paraId="3EC8E8F6">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日     期：</w:t>
      </w:r>
      <w:r>
        <w:rPr>
          <w:rFonts w:hint="eastAsia" w:ascii="宋体" w:hAnsi="宋体" w:eastAsia="宋体" w:cs="宋体"/>
          <w:b/>
          <w:color w:val="auto"/>
          <w:sz w:val="24"/>
          <w:szCs w:val="24"/>
          <w:highlight w:val="none"/>
          <w:u w:val="single"/>
        </w:rPr>
        <w:t xml:space="preserve"> </w:t>
      </w:r>
      <w:r>
        <w:rPr>
          <w:rFonts w:hint="eastAsia" w:hAnsi="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rPr>
        <w:t>年</w:t>
      </w:r>
      <w:r>
        <w:rPr>
          <w:rFonts w:hint="eastAsia" w:ascii="宋体" w:hAnsi="宋体" w:eastAsia="宋体" w:cs="宋体"/>
          <w:b/>
          <w:color w:val="auto"/>
          <w:sz w:val="24"/>
          <w:szCs w:val="24"/>
          <w:highlight w:val="none"/>
          <w:u w:val="single"/>
          <w:lang w:val="en-US" w:eastAsia="zh-CN"/>
        </w:rPr>
        <w:t xml:space="preserve"> </w:t>
      </w:r>
      <w:r>
        <w:rPr>
          <w:rFonts w:hint="eastAsia" w:hAnsi="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rPr>
        <w:t>月</w:t>
      </w:r>
      <w:r>
        <w:rPr>
          <w:rFonts w:hint="eastAsia" w:ascii="宋体" w:hAnsi="宋体" w:eastAsia="宋体" w:cs="宋体"/>
          <w:b/>
          <w:color w:val="auto"/>
          <w:sz w:val="24"/>
          <w:szCs w:val="24"/>
          <w:highlight w:val="none"/>
          <w:u w:val="single"/>
          <w:lang w:val="en-US" w:eastAsia="zh-CN"/>
        </w:rPr>
        <w:t xml:space="preserve"> </w:t>
      </w:r>
      <w:r>
        <w:rPr>
          <w:rFonts w:hint="eastAsia" w:hAnsi="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rPr>
        <w:t>日</w:t>
      </w:r>
    </w:p>
    <w:p w14:paraId="22D2C4B2">
      <w:pPr>
        <w:spacing w:line="360" w:lineRule="auto"/>
        <w:rPr>
          <w:rFonts w:hint="eastAsia" w:ascii="宋体" w:hAnsi="宋体" w:eastAsia="宋体" w:cs="宋体"/>
          <w:b/>
          <w:bCs/>
          <w:color w:val="auto"/>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3564D39F">
      <w:pPr>
        <w:spacing w:line="360" w:lineRule="auto"/>
        <w:rPr>
          <w:rFonts w:hint="eastAsia" w:ascii="宋体" w:hAnsi="宋体" w:eastAsia="宋体" w:cs="宋体"/>
          <w:b/>
          <w:bCs/>
          <w:color w:val="auto"/>
          <w:sz w:val="32"/>
          <w:szCs w:val="32"/>
        </w:rPr>
      </w:pPr>
      <w:r>
        <w:rPr>
          <w:rFonts w:hint="eastAsia" w:ascii="宋体" w:hAnsi="宋体" w:eastAsia="宋体" w:cs="宋体"/>
          <w:b/>
          <w:bCs/>
          <w:color w:val="auto"/>
          <w:sz w:val="32"/>
          <w:szCs w:val="32"/>
        </w:rPr>
        <w:t>附件1：</w:t>
      </w:r>
    </w:p>
    <w:p w14:paraId="2047CB2B">
      <w:pPr>
        <w:spacing w:line="360" w:lineRule="auto"/>
        <w:jc w:val="center"/>
        <w:rPr>
          <w:rFonts w:ascii="宋体" w:hAnsi="宋体" w:cs="宋体"/>
          <w:color w:val="auto"/>
          <w:szCs w:val="21"/>
        </w:rPr>
      </w:pPr>
      <w:r>
        <w:rPr>
          <w:rFonts w:hint="eastAsia" w:ascii="宋体" w:hAnsi="宋体" w:eastAsia="宋体" w:cs="宋体"/>
          <w:b/>
          <w:bCs/>
          <w:color w:val="auto"/>
          <w:sz w:val="32"/>
          <w:szCs w:val="32"/>
        </w:rPr>
        <w:t>回 执</w:t>
      </w:r>
    </w:p>
    <w:p w14:paraId="5AF04B32">
      <w:pPr>
        <w:spacing w:line="360" w:lineRule="auto"/>
        <w:ind w:firstLine="440" w:firstLineChars="200"/>
        <w:jc w:val="left"/>
        <w:rPr>
          <w:rFonts w:hint="eastAsia" w:ascii="宋体" w:hAnsi="宋体" w:cs="宋体"/>
          <w:color w:val="auto"/>
          <w:sz w:val="22"/>
          <w:szCs w:val="22"/>
        </w:rPr>
      </w:pPr>
      <w:r>
        <w:rPr>
          <w:rFonts w:hint="eastAsia" w:ascii="宋体" w:hAnsi="宋体" w:cs="宋体"/>
          <w:color w:val="auto"/>
          <w:sz w:val="22"/>
          <w:szCs w:val="22"/>
        </w:rPr>
        <w:t>我单位已收到</w:t>
      </w:r>
      <w:r>
        <w:rPr>
          <w:rFonts w:hint="eastAsia" w:ascii="宋体" w:hAnsi="宋体" w:cs="宋体"/>
          <w:b/>
          <w:bCs/>
          <w:color w:val="auto"/>
          <w:sz w:val="22"/>
          <w:szCs w:val="22"/>
          <w:u w:val="single"/>
          <w:lang w:val="en-US" w:eastAsia="zh-CN"/>
        </w:rPr>
        <w:t>中山富华酒店中餐厅茶艺外包服务采购项目</w:t>
      </w:r>
      <w:r>
        <w:rPr>
          <w:rFonts w:hint="eastAsia" w:ascii="宋体" w:hAnsi="宋体" w:cs="宋体"/>
          <w:bCs/>
          <w:color w:val="auto"/>
          <w:sz w:val="22"/>
          <w:szCs w:val="22"/>
        </w:rPr>
        <w:t>的</w:t>
      </w:r>
      <w:r>
        <w:rPr>
          <w:rFonts w:hint="eastAsia" w:ascii="宋体" w:hAnsi="宋体" w:cs="宋体"/>
          <w:bCs/>
          <w:color w:val="auto"/>
          <w:sz w:val="22"/>
          <w:szCs w:val="22"/>
          <w:lang w:val="en-US" w:eastAsia="zh-CN"/>
        </w:rPr>
        <w:t>采购文件</w:t>
      </w:r>
      <w:r>
        <w:rPr>
          <w:rFonts w:hint="eastAsia" w:ascii="宋体" w:hAnsi="宋体" w:cs="宋体"/>
          <w:bCs/>
          <w:color w:val="auto"/>
          <w:sz w:val="22"/>
          <w:szCs w:val="22"/>
        </w:rPr>
        <w:t>邀请函</w:t>
      </w:r>
      <w:r>
        <w:rPr>
          <w:rFonts w:hint="eastAsia" w:ascii="宋体" w:hAnsi="宋体" w:cs="宋体"/>
          <w:color w:val="auto"/>
          <w:sz w:val="22"/>
          <w:szCs w:val="22"/>
        </w:rPr>
        <w:t>，并确认：</w:t>
      </w:r>
    </w:p>
    <w:p w14:paraId="4BCB699A">
      <w:pPr>
        <w:spacing w:line="360" w:lineRule="auto"/>
        <w:jc w:val="left"/>
        <w:rPr>
          <w:rFonts w:ascii="宋体" w:hAnsi="宋体" w:cs="宋体"/>
          <w:color w:val="auto"/>
          <w:sz w:val="22"/>
          <w:szCs w:val="22"/>
        </w:rPr>
      </w:pP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）参加</w:t>
      </w:r>
      <w:r>
        <w:rPr>
          <w:rFonts w:hint="eastAsia" w:ascii="宋体" w:hAnsi="宋体" w:cs="宋体"/>
          <w:color w:val="auto"/>
          <w:sz w:val="22"/>
          <w:szCs w:val="22"/>
          <w:lang w:val="en-US" w:eastAsia="zh-CN"/>
        </w:rPr>
        <w:t xml:space="preserve">   </w:t>
      </w: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）不参加。</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550"/>
        <w:gridCol w:w="3300"/>
        <w:gridCol w:w="2746"/>
      </w:tblGrid>
      <w:tr w14:paraId="6161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Align w:val="center"/>
          </w:tcPr>
          <w:p w14:paraId="1B178958">
            <w:pPr>
              <w:spacing w:line="360" w:lineRule="auto"/>
              <w:jc w:val="center"/>
              <w:rPr>
                <w:rFonts w:ascii="宋体" w:hAnsi="宋体" w:cs="宋体"/>
                <w:color w:val="auto"/>
                <w:sz w:val="22"/>
                <w:szCs w:val="22"/>
              </w:rPr>
            </w:pPr>
            <w:r>
              <w:rPr>
                <w:rFonts w:hint="eastAsia" w:ascii="宋体" w:hAnsi="宋体" w:cs="宋体"/>
                <w:color w:val="auto"/>
                <w:sz w:val="22"/>
                <w:szCs w:val="22"/>
              </w:rPr>
              <w:t>事项</w:t>
            </w:r>
          </w:p>
        </w:tc>
        <w:tc>
          <w:tcPr>
            <w:tcW w:w="8596" w:type="dxa"/>
            <w:gridSpan w:val="3"/>
            <w:vAlign w:val="center"/>
          </w:tcPr>
          <w:p w14:paraId="4C26D6A0">
            <w:pPr>
              <w:spacing w:line="360" w:lineRule="auto"/>
              <w:jc w:val="center"/>
              <w:rPr>
                <w:rFonts w:ascii="宋体" w:hAnsi="宋体" w:cs="宋体"/>
                <w:color w:val="auto"/>
                <w:sz w:val="22"/>
                <w:szCs w:val="22"/>
              </w:rPr>
            </w:pPr>
            <w:r>
              <w:rPr>
                <w:rFonts w:hint="eastAsia" w:ascii="宋体" w:hAnsi="宋体" w:cs="宋体"/>
                <w:color w:val="auto"/>
                <w:sz w:val="22"/>
                <w:szCs w:val="22"/>
              </w:rPr>
              <w:t>参加</w:t>
            </w:r>
            <w:r>
              <w:rPr>
                <w:rFonts w:hint="eastAsia" w:ascii="宋体" w:hAnsi="宋体" w:cs="宋体"/>
                <w:b/>
                <w:bCs/>
                <w:color w:val="auto"/>
                <w:sz w:val="22"/>
                <w:szCs w:val="22"/>
                <w:u w:val="single"/>
                <w:lang w:val="en-US" w:eastAsia="zh-CN"/>
              </w:rPr>
              <w:t>中山富华酒店中餐厅茶艺外包服务采购项目</w:t>
            </w:r>
            <w:r>
              <w:rPr>
                <w:rFonts w:hint="eastAsia" w:ascii="宋体" w:hAnsi="宋体" w:cs="宋体"/>
                <w:bCs/>
                <w:color w:val="auto"/>
                <w:sz w:val="22"/>
                <w:szCs w:val="22"/>
              </w:rPr>
              <w:t>的报价</w:t>
            </w:r>
          </w:p>
        </w:tc>
      </w:tr>
      <w:tr w14:paraId="1C71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restart"/>
            <w:vAlign w:val="center"/>
          </w:tcPr>
          <w:p w14:paraId="59E7BB29">
            <w:pPr>
              <w:spacing w:line="360" w:lineRule="auto"/>
              <w:jc w:val="center"/>
              <w:rPr>
                <w:rFonts w:ascii="宋体" w:hAnsi="宋体" w:cs="宋体"/>
                <w:color w:val="auto"/>
                <w:sz w:val="22"/>
                <w:szCs w:val="22"/>
              </w:rPr>
            </w:pPr>
            <w:r>
              <w:rPr>
                <w:rFonts w:hint="eastAsia" w:ascii="宋体" w:hAnsi="宋体" w:cs="宋体"/>
                <w:color w:val="auto"/>
                <w:sz w:val="22"/>
                <w:szCs w:val="22"/>
              </w:rPr>
              <w:t>联系人</w:t>
            </w:r>
          </w:p>
        </w:tc>
        <w:tc>
          <w:tcPr>
            <w:tcW w:w="2550" w:type="dxa"/>
            <w:vAlign w:val="center"/>
          </w:tcPr>
          <w:p w14:paraId="04117853">
            <w:pPr>
              <w:spacing w:line="360" w:lineRule="auto"/>
              <w:jc w:val="center"/>
              <w:rPr>
                <w:rFonts w:ascii="宋体" w:hAnsi="宋体" w:cs="宋体"/>
                <w:color w:val="auto"/>
                <w:sz w:val="22"/>
                <w:szCs w:val="22"/>
              </w:rPr>
            </w:pPr>
            <w:r>
              <w:rPr>
                <w:rFonts w:hint="eastAsia" w:ascii="宋体" w:hAnsi="宋体" w:cs="宋体"/>
                <w:color w:val="auto"/>
                <w:sz w:val="22"/>
                <w:szCs w:val="22"/>
              </w:rPr>
              <w:t>姓名</w:t>
            </w:r>
          </w:p>
        </w:tc>
        <w:tc>
          <w:tcPr>
            <w:tcW w:w="3300" w:type="dxa"/>
            <w:vAlign w:val="center"/>
          </w:tcPr>
          <w:p w14:paraId="283DAE4C">
            <w:pPr>
              <w:spacing w:line="360" w:lineRule="auto"/>
              <w:jc w:val="center"/>
              <w:rPr>
                <w:rFonts w:ascii="宋体" w:hAnsi="宋体" w:cs="宋体"/>
                <w:color w:val="auto"/>
                <w:sz w:val="22"/>
                <w:szCs w:val="22"/>
              </w:rPr>
            </w:pPr>
          </w:p>
        </w:tc>
        <w:tc>
          <w:tcPr>
            <w:tcW w:w="2746" w:type="dxa"/>
            <w:vMerge w:val="restart"/>
            <w:vAlign w:val="center"/>
          </w:tcPr>
          <w:p w14:paraId="59745D45">
            <w:pPr>
              <w:spacing w:line="360" w:lineRule="auto"/>
              <w:ind w:firstLine="440" w:firstLineChars="200"/>
              <w:rPr>
                <w:rFonts w:ascii="宋体" w:hAnsi="宋体" w:cs="宋体"/>
                <w:color w:val="auto"/>
                <w:sz w:val="22"/>
                <w:szCs w:val="22"/>
              </w:rPr>
            </w:pPr>
            <w:r>
              <w:rPr>
                <w:rFonts w:hint="eastAsia" w:ascii="宋体" w:hAnsi="宋体" w:cs="宋体"/>
                <w:color w:val="auto"/>
                <w:sz w:val="22"/>
                <w:szCs w:val="22"/>
              </w:rPr>
              <w:t>单位确认（</w:t>
            </w:r>
            <w:r>
              <w:rPr>
                <w:rFonts w:hint="eastAsia" w:ascii="宋体" w:hAnsi="宋体" w:cs="宋体"/>
                <w:color w:val="auto"/>
                <w:sz w:val="22"/>
                <w:szCs w:val="22"/>
                <w:lang w:val="en-US" w:eastAsia="zh-CN"/>
              </w:rPr>
              <w:t>加</w:t>
            </w:r>
            <w:r>
              <w:rPr>
                <w:rFonts w:hint="eastAsia" w:ascii="宋体" w:hAnsi="宋体" w:cs="宋体"/>
                <w:color w:val="auto"/>
                <w:sz w:val="22"/>
                <w:szCs w:val="22"/>
                <w:u w:val="none"/>
                <w:lang w:val="en-US" w:eastAsia="zh-CN"/>
              </w:rPr>
              <w:t>盖公章</w:t>
            </w:r>
            <w:r>
              <w:rPr>
                <w:rFonts w:hint="eastAsia" w:ascii="宋体" w:hAnsi="宋体" w:cs="宋体"/>
                <w:color w:val="auto"/>
                <w:sz w:val="22"/>
                <w:szCs w:val="22"/>
              </w:rPr>
              <w:t>）</w:t>
            </w:r>
          </w:p>
          <w:p w14:paraId="6AD8AFA8">
            <w:pPr>
              <w:spacing w:line="360" w:lineRule="auto"/>
              <w:ind w:firstLine="880" w:firstLineChars="400"/>
              <w:rPr>
                <w:rFonts w:ascii="宋体" w:hAnsi="宋体" w:cs="宋体"/>
                <w:color w:val="auto"/>
                <w:sz w:val="22"/>
                <w:szCs w:val="22"/>
              </w:rPr>
            </w:pPr>
            <w:r>
              <w:rPr>
                <w:rFonts w:hint="eastAsia" w:ascii="宋体" w:hAnsi="宋体" w:cs="宋体"/>
                <w:color w:val="auto"/>
                <w:sz w:val="22"/>
                <w:szCs w:val="22"/>
              </w:rPr>
              <w:t>年    月    日</w:t>
            </w:r>
          </w:p>
        </w:tc>
      </w:tr>
      <w:tr w14:paraId="1210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4EC8BF74">
            <w:pPr>
              <w:spacing w:line="360" w:lineRule="auto"/>
              <w:jc w:val="center"/>
              <w:rPr>
                <w:rFonts w:ascii="宋体" w:hAnsi="宋体" w:cs="宋体"/>
                <w:color w:val="auto"/>
                <w:sz w:val="22"/>
                <w:szCs w:val="22"/>
              </w:rPr>
            </w:pPr>
          </w:p>
        </w:tc>
        <w:tc>
          <w:tcPr>
            <w:tcW w:w="2550" w:type="dxa"/>
            <w:vAlign w:val="center"/>
          </w:tcPr>
          <w:p w14:paraId="74570462">
            <w:pPr>
              <w:spacing w:line="360" w:lineRule="auto"/>
              <w:jc w:val="center"/>
              <w:rPr>
                <w:rFonts w:ascii="宋体" w:hAnsi="宋体" w:cs="宋体"/>
                <w:color w:val="auto"/>
                <w:sz w:val="22"/>
                <w:szCs w:val="22"/>
              </w:rPr>
            </w:pPr>
            <w:r>
              <w:rPr>
                <w:rFonts w:hint="eastAsia" w:ascii="宋体" w:hAnsi="宋体" w:cs="宋体"/>
                <w:color w:val="auto"/>
                <w:sz w:val="22"/>
                <w:szCs w:val="22"/>
              </w:rPr>
              <w:t>电话</w:t>
            </w:r>
          </w:p>
        </w:tc>
        <w:tc>
          <w:tcPr>
            <w:tcW w:w="3300" w:type="dxa"/>
            <w:vAlign w:val="center"/>
          </w:tcPr>
          <w:p w14:paraId="1B076254">
            <w:pPr>
              <w:spacing w:line="360" w:lineRule="auto"/>
              <w:jc w:val="center"/>
              <w:rPr>
                <w:rFonts w:ascii="宋体" w:hAnsi="宋体" w:cs="宋体"/>
                <w:color w:val="auto"/>
                <w:sz w:val="22"/>
                <w:szCs w:val="22"/>
              </w:rPr>
            </w:pPr>
          </w:p>
        </w:tc>
        <w:tc>
          <w:tcPr>
            <w:tcW w:w="2746" w:type="dxa"/>
            <w:vMerge w:val="continue"/>
            <w:vAlign w:val="center"/>
          </w:tcPr>
          <w:p w14:paraId="62A3F7EB">
            <w:pPr>
              <w:spacing w:line="360" w:lineRule="auto"/>
              <w:jc w:val="left"/>
              <w:rPr>
                <w:rFonts w:ascii="宋体" w:hAnsi="宋体" w:cs="宋体"/>
                <w:color w:val="auto"/>
                <w:sz w:val="22"/>
                <w:szCs w:val="22"/>
              </w:rPr>
            </w:pPr>
          </w:p>
        </w:tc>
      </w:tr>
      <w:tr w14:paraId="2E58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31EC58D9">
            <w:pPr>
              <w:spacing w:line="360" w:lineRule="auto"/>
              <w:jc w:val="center"/>
              <w:rPr>
                <w:rFonts w:ascii="宋体" w:hAnsi="宋体" w:cs="宋体"/>
                <w:color w:val="auto"/>
                <w:sz w:val="22"/>
                <w:szCs w:val="22"/>
              </w:rPr>
            </w:pPr>
          </w:p>
        </w:tc>
        <w:tc>
          <w:tcPr>
            <w:tcW w:w="2550" w:type="dxa"/>
            <w:vAlign w:val="center"/>
          </w:tcPr>
          <w:p w14:paraId="089E02E3">
            <w:pPr>
              <w:spacing w:line="240" w:lineRule="auto"/>
              <w:jc w:val="center"/>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电子邮箱</w:t>
            </w:r>
          </w:p>
          <w:p w14:paraId="72C4D3BB">
            <w:pPr>
              <w:spacing w:line="240" w:lineRule="auto"/>
              <w:jc w:val="center"/>
              <w:rPr>
                <w:rFonts w:hint="default" w:ascii="宋体" w:hAnsi="宋体" w:cs="宋体"/>
                <w:color w:val="auto"/>
                <w:sz w:val="22"/>
                <w:szCs w:val="22"/>
                <w:lang w:val="en-US" w:eastAsia="zh-CN"/>
              </w:rPr>
            </w:pPr>
            <w:r>
              <w:rPr>
                <w:rFonts w:hint="eastAsia" w:ascii="宋体" w:hAnsi="宋体" w:cs="宋体"/>
                <w:bCs/>
                <w:color w:val="auto"/>
                <w:sz w:val="20"/>
                <w:szCs w:val="20"/>
                <w:lang w:val="en-US" w:eastAsia="zh-CN"/>
              </w:rPr>
              <w:t>（用于接收项目中选情况）</w:t>
            </w:r>
          </w:p>
        </w:tc>
        <w:tc>
          <w:tcPr>
            <w:tcW w:w="3300" w:type="dxa"/>
            <w:vAlign w:val="center"/>
          </w:tcPr>
          <w:p w14:paraId="33CA1194">
            <w:pPr>
              <w:spacing w:line="360" w:lineRule="auto"/>
              <w:jc w:val="center"/>
              <w:rPr>
                <w:rFonts w:ascii="宋体" w:hAnsi="宋体" w:cs="宋体"/>
                <w:color w:val="auto"/>
                <w:sz w:val="22"/>
                <w:szCs w:val="22"/>
              </w:rPr>
            </w:pPr>
          </w:p>
        </w:tc>
        <w:tc>
          <w:tcPr>
            <w:tcW w:w="2746" w:type="dxa"/>
            <w:vMerge w:val="continue"/>
            <w:vAlign w:val="center"/>
          </w:tcPr>
          <w:p w14:paraId="1D7825A0">
            <w:pPr>
              <w:spacing w:line="360" w:lineRule="auto"/>
              <w:jc w:val="left"/>
              <w:rPr>
                <w:rFonts w:ascii="宋体" w:hAnsi="宋体" w:cs="宋体"/>
                <w:color w:val="auto"/>
                <w:sz w:val="22"/>
                <w:szCs w:val="22"/>
              </w:rPr>
            </w:pPr>
          </w:p>
        </w:tc>
      </w:tr>
    </w:tbl>
    <w:p w14:paraId="5C29796B">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cs="宋体"/>
          <w:bCs/>
          <w:color w:val="auto"/>
          <w:sz w:val="22"/>
          <w:szCs w:val="22"/>
          <w:lang w:val="en-US" w:eastAsia="zh-CN"/>
        </w:rPr>
      </w:pPr>
    </w:p>
    <w:p w14:paraId="65604C4A">
      <w:pPr>
        <w:spacing w:line="360" w:lineRule="auto"/>
        <w:ind w:firstLine="643" w:firstLineChars="200"/>
        <w:jc w:val="left"/>
        <w:rPr>
          <w:rFonts w:hint="eastAsia" w:ascii="宋体" w:hAnsi="宋体" w:eastAsia="宋体" w:cs="宋体"/>
          <w:b/>
          <w:bCs/>
          <w:color w:val="auto"/>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1EBA5C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总公司授权书</w:t>
      </w:r>
    </w:p>
    <w:p w14:paraId="71A200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（分公司适用）</w:t>
      </w:r>
    </w:p>
    <w:p w14:paraId="41212CB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color w:val="auto"/>
          <w:sz w:val="22"/>
          <w:szCs w:val="22"/>
          <w:lang w:val="en-US" w:eastAsia="zh-CN"/>
        </w:rPr>
      </w:pPr>
      <w:r>
        <w:rPr>
          <w:rFonts w:hint="eastAsia" w:ascii="宋体" w:hAnsi="宋体" w:cs="宋体"/>
          <w:b/>
          <w:bCs/>
          <w:color w:val="auto"/>
          <w:sz w:val="22"/>
          <w:szCs w:val="22"/>
          <w:lang w:val="en-US" w:eastAsia="zh-CN"/>
        </w:rPr>
        <w:t>委托单位：</w:t>
      </w:r>
      <w:r>
        <w:rPr>
          <w:rFonts w:hint="eastAsia" w:ascii="宋体" w:hAnsi="宋体" w:cs="宋体"/>
          <w:color w:val="auto"/>
          <w:sz w:val="22"/>
          <w:szCs w:val="22"/>
          <w:u w:val="none"/>
          <w:lang w:val="en-US" w:eastAsia="zh-CN"/>
        </w:rPr>
        <w:t>【总公司名称】</w:t>
      </w:r>
    </w:p>
    <w:p w14:paraId="725CA76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auto"/>
          <w:sz w:val="22"/>
          <w:szCs w:val="22"/>
          <w:u w:val="none"/>
          <w:lang w:val="en-US" w:eastAsia="zh-CN"/>
        </w:rPr>
      </w:pPr>
      <w:r>
        <w:rPr>
          <w:rFonts w:hint="eastAsia" w:ascii="宋体" w:hAnsi="宋体" w:cs="宋体"/>
          <w:b/>
          <w:bCs/>
          <w:color w:val="auto"/>
          <w:sz w:val="22"/>
          <w:szCs w:val="22"/>
          <w:lang w:val="en-US" w:eastAsia="zh-CN"/>
        </w:rPr>
        <w:t>受委托单位：</w:t>
      </w:r>
      <w:r>
        <w:rPr>
          <w:rFonts w:hint="eastAsia" w:ascii="宋体" w:hAnsi="宋体" w:cs="宋体"/>
          <w:color w:val="auto"/>
          <w:sz w:val="22"/>
          <w:szCs w:val="22"/>
          <w:u w:val="none"/>
          <w:lang w:val="en-US" w:eastAsia="zh-CN"/>
        </w:rPr>
        <w:t>【分公司名称】</w:t>
      </w:r>
    </w:p>
    <w:p w14:paraId="5C61EB9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color w:val="auto"/>
          <w:sz w:val="22"/>
          <w:szCs w:val="22"/>
          <w:lang w:val="en-US" w:eastAsia="zh-CN"/>
        </w:rPr>
      </w:pPr>
      <w:r>
        <w:rPr>
          <w:rFonts w:hint="eastAsia" w:ascii="宋体" w:hAnsi="宋体" w:cs="宋体"/>
          <w:b/>
          <w:bCs/>
          <w:color w:val="auto"/>
          <w:sz w:val="22"/>
          <w:szCs w:val="22"/>
          <w:lang w:val="en-US" w:eastAsia="zh-CN"/>
        </w:rPr>
        <w:t>受委托单位地址：</w:t>
      </w:r>
      <w:r>
        <w:rPr>
          <w:rFonts w:hint="eastAsia" w:ascii="宋体" w:hAnsi="宋体" w:cs="宋体"/>
          <w:color w:val="auto"/>
          <w:sz w:val="22"/>
          <w:szCs w:val="22"/>
          <w:u w:val="none"/>
          <w:lang w:val="en-US" w:eastAsia="zh-CN"/>
        </w:rPr>
        <w:t>【分公司地址】</w:t>
      </w:r>
    </w:p>
    <w:p w14:paraId="6FC31DC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color w:val="auto"/>
          <w:sz w:val="22"/>
          <w:szCs w:val="22"/>
          <w:lang w:val="en-US" w:eastAsia="zh-CN"/>
        </w:rPr>
      </w:pPr>
      <w:r>
        <w:rPr>
          <w:rFonts w:hint="eastAsia" w:ascii="宋体" w:hAnsi="宋体" w:cs="宋体"/>
          <w:b/>
          <w:bCs/>
          <w:color w:val="auto"/>
          <w:sz w:val="22"/>
          <w:szCs w:val="22"/>
          <w:lang w:val="en-US" w:eastAsia="zh-CN"/>
        </w:rPr>
        <w:t>受委托单位负责人：</w:t>
      </w:r>
      <w:r>
        <w:rPr>
          <w:rFonts w:hint="eastAsia" w:ascii="宋体" w:hAnsi="宋体" w:cs="宋体"/>
          <w:color w:val="auto"/>
          <w:sz w:val="22"/>
          <w:szCs w:val="22"/>
          <w:u w:val="none"/>
          <w:lang w:val="en-US" w:eastAsia="zh-CN"/>
        </w:rPr>
        <w:t>【分公司负责人】</w:t>
      </w:r>
    </w:p>
    <w:p w14:paraId="1A35882C">
      <w:pPr>
        <w:keepNext w:val="0"/>
        <w:keepLines w:val="0"/>
        <w:pageBreakBefore w:val="0"/>
        <w:widowControl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lang w:val="en-US" w:eastAsia="zh-CN"/>
        </w:rPr>
        <w:t>兹委托</w:t>
      </w:r>
      <w:r>
        <w:rPr>
          <w:rFonts w:hint="eastAsia" w:ascii="宋体" w:hAnsi="宋体" w:cs="宋体"/>
          <w:b w:val="0"/>
          <w:bCs w:val="0"/>
          <w:color w:val="auto"/>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代表</w:t>
      </w:r>
      <w:r>
        <w:rPr>
          <w:rFonts w:hint="eastAsia" w:ascii="宋体" w:hAnsi="宋体" w:cs="宋体"/>
          <w:b w:val="0"/>
          <w:bCs w:val="0"/>
          <w:color w:val="auto"/>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参与本项目报价及相关活动，包括但不限于准备、提交响应文件、合同签署、合同履行及纠纷处理等相关事项，并允许受委托单位使用委托单位相关资质以及业绩案例。上述授权事项需使用</w:t>
      </w:r>
      <w:r>
        <w:rPr>
          <w:rFonts w:hint="eastAsia" w:ascii="宋体" w:hAnsi="宋体" w:cs="宋体"/>
          <w:b w:val="0"/>
          <w:bCs w:val="0"/>
          <w:color w:val="auto"/>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公章的，授权</w:t>
      </w:r>
      <w:r>
        <w:rPr>
          <w:rFonts w:hint="eastAsia" w:ascii="宋体" w:hAnsi="宋体" w:cs="宋体"/>
          <w:b w:val="0"/>
          <w:bCs w:val="0"/>
          <w:color w:val="auto"/>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使用</w:t>
      </w:r>
      <w:r>
        <w:rPr>
          <w:rFonts w:hint="eastAsia" w:ascii="宋体" w:hAnsi="宋体" w:cs="宋体"/>
          <w:b w:val="0"/>
          <w:bCs w:val="0"/>
          <w:color w:val="auto"/>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的公章。上述授权事项中需对外签署相关文件的，授权</w:t>
      </w:r>
      <w:r>
        <w:rPr>
          <w:rFonts w:hint="eastAsia" w:ascii="宋体" w:hAnsi="宋体" w:cs="宋体"/>
          <w:b w:val="0"/>
          <w:bCs w:val="0"/>
          <w:color w:val="auto"/>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负责人签署。</w:t>
      </w:r>
    </w:p>
    <w:p w14:paraId="52A5FA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z w:val="22"/>
          <w:szCs w:val="22"/>
          <w:u w:val="none"/>
          <w:lang w:val="en-US" w:eastAsia="zh-CN"/>
        </w:rPr>
      </w:pPr>
    </w:p>
    <w:p w14:paraId="076B2A8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cs="宋体"/>
          <w:color w:val="auto"/>
          <w:sz w:val="22"/>
          <w:szCs w:val="22"/>
          <w:u w:val="none"/>
          <w:lang w:val="en-US" w:eastAsia="zh-CN"/>
        </w:rPr>
      </w:pPr>
      <w:r>
        <w:rPr>
          <w:rFonts w:hint="eastAsia" w:ascii="宋体" w:hAnsi="宋体" w:cs="宋体"/>
          <w:color w:val="auto"/>
          <w:sz w:val="22"/>
          <w:szCs w:val="22"/>
          <w:u w:val="none"/>
          <w:lang w:val="en-US" w:eastAsia="zh-CN"/>
        </w:rPr>
        <w:t xml:space="preserve">                    委托单位（加盖公章）：</w:t>
      </w:r>
      <w:r>
        <w:rPr>
          <w:rFonts w:hint="eastAsia" w:ascii="宋体" w:hAnsi="宋体" w:cs="宋体"/>
          <w:color w:val="auto"/>
          <w:sz w:val="22"/>
          <w:szCs w:val="22"/>
          <w:u w:val="none"/>
          <w:lang w:val="en-US" w:eastAsia="zh-CN"/>
        </w:rPr>
        <w:t>【总公司名称】</w:t>
      </w:r>
    </w:p>
    <w:p w14:paraId="0F4DE1B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color w:val="auto"/>
          <w:kern w:val="0"/>
          <w:sz w:val="22"/>
          <w:szCs w:val="22"/>
          <w:lang w:eastAsia="zh-CN"/>
        </w:rPr>
      </w:pPr>
      <w:r>
        <w:rPr>
          <w:rFonts w:hint="eastAsia" w:ascii="宋体" w:hAnsi="宋体" w:cs="宋体"/>
          <w:color w:val="auto"/>
          <w:sz w:val="22"/>
          <w:szCs w:val="22"/>
          <w:u w:val="none"/>
          <w:lang w:val="en-US" w:eastAsia="zh-CN"/>
        </w:rPr>
        <w:t>法定代表人</w:t>
      </w:r>
      <w:r>
        <w:rPr>
          <w:rFonts w:hint="eastAsia" w:ascii="Times New Roman" w:hAnsi="Times New Roman"/>
          <w:color w:val="auto"/>
          <w:kern w:val="0"/>
          <w:sz w:val="22"/>
          <w:szCs w:val="22"/>
        </w:rPr>
        <w:t>（签名或盖私章）</w:t>
      </w:r>
      <w:r>
        <w:rPr>
          <w:rFonts w:hint="eastAsia" w:ascii="Times New Roman" w:hAnsi="Times New Roman"/>
          <w:color w:val="auto"/>
          <w:kern w:val="0"/>
          <w:sz w:val="22"/>
          <w:szCs w:val="22"/>
          <w:lang w:eastAsia="zh-CN"/>
        </w:rPr>
        <w:t>：</w:t>
      </w:r>
    </w:p>
    <w:p w14:paraId="29875F4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color w:val="auto"/>
          <w:kern w:val="0"/>
          <w:sz w:val="22"/>
          <w:szCs w:val="22"/>
          <w:lang w:val="en-US" w:eastAsia="zh-CN"/>
        </w:rPr>
      </w:pPr>
      <w:r>
        <w:rPr>
          <w:rFonts w:hint="eastAsia" w:ascii="Times New Roman" w:hAnsi="Times New Roman"/>
          <w:color w:val="auto"/>
          <w:kern w:val="0"/>
          <w:sz w:val="22"/>
          <w:szCs w:val="22"/>
          <w:lang w:val="en-US" w:eastAsia="zh-CN"/>
        </w:rPr>
        <w:t xml:space="preserve">                      日期：</w:t>
      </w:r>
    </w:p>
    <w:p w14:paraId="42DE7F4A">
      <w:pPr>
        <w:spacing w:line="360" w:lineRule="auto"/>
        <w:ind w:firstLine="643" w:firstLineChars="200"/>
        <w:jc w:val="left"/>
        <w:rPr>
          <w:rFonts w:hint="eastAsia" w:ascii="宋体" w:hAnsi="宋体" w:eastAsia="宋体" w:cs="宋体"/>
          <w:b/>
          <w:bCs/>
          <w:color w:val="auto"/>
          <w:sz w:val="32"/>
          <w:szCs w:val="32"/>
        </w:rPr>
        <w:sectPr>
          <w:pgSz w:w="11906" w:h="16838"/>
          <w:pgMar w:top="1440" w:right="1080" w:bottom="698"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42661303">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color w:val="auto"/>
          <w:sz w:val="32"/>
          <w:szCs w:val="32"/>
        </w:rPr>
      </w:pPr>
      <w:r>
        <w:rPr>
          <w:rFonts w:hint="eastAsia" w:ascii="宋体" w:hAnsi="宋体" w:eastAsia="宋体" w:cs="宋体"/>
          <w:b/>
          <w:bCs/>
          <w:color w:val="auto"/>
          <w:sz w:val="32"/>
          <w:szCs w:val="32"/>
        </w:rPr>
        <w:t>附件2：</w:t>
      </w:r>
    </w:p>
    <w:p w14:paraId="3377FFC9">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bCs/>
          <w:color w:val="auto"/>
          <w:sz w:val="32"/>
          <w:szCs w:val="32"/>
        </w:rPr>
      </w:pPr>
      <w:r>
        <w:rPr>
          <w:rFonts w:hint="eastAsia" w:ascii="宋体" w:hAnsi="宋体" w:eastAsia="宋体" w:cs="宋体"/>
          <w:b/>
          <w:bCs/>
          <w:color w:val="auto"/>
          <w:sz w:val="32"/>
          <w:szCs w:val="32"/>
        </w:rPr>
        <w:t>报价表</w:t>
      </w:r>
    </w:p>
    <w:tbl>
      <w:tblPr>
        <w:tblStyle w:val="19"/>
        <w:tblpPr w:leftFromText="180" w:rightFromText="180" w:vertAnchor="text" w:horzAnchor="page" w:tblpX="1196" w:tblpY="911"/>
        <w:tblOverlap w:val="never"/>
        <w:tblW w:w="977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76"/>
        <w:gridCol w:w="2259"/>
        <w:gridCol w:w="2838"/>
        <w:gridCol w:w="2000"/>
      </w:tblGrid>
      <w:tr w14:paraId="37604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trPr>
        <w:tc>
          <w:tcPr>
            <w:tcW w:w="2676" w:type="dxa"/>
            <w:tcBorders>
              <w:top w:val="single" w:color="auto" w:sz="4" w:space="0"/>
              <w:left w:val="single" w:color="auto" w:sz="4" w:space="0"/>
              <w:bottom w:val="single" w:color="auto" w:sz="4" w:space="0"/>
              <w:right w:val="single" w:color="000000" w:sz="4" w:space="0"/>
            </w:tcBorders>
            <w:shd w:val="clear" w:color="auto" w:fill="auto"/>
            <w:vAlign w:val="center"/>
          </w:tcPr>
          <w:p w14:paraId="4A511E37">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2"/>
                <w:szCs w:val="22"/>
                <w:u w:val="none"/>
                <w:lang w:val="en-US" w:eastAsia="zh-CN" w:bidi="ar"/>
              </w:rPr>
              <w:t>报价项目</w:t>
            </w:r>
          </w:p>
        </w:tc>
        <w:tc>
          <w:tcPr>
            <w:tcW w:w="2259" w:type="dxa"/>
            <w:tcBorders>
              <w:top w:val="single" w:color="auto" w:sz="4" w:space="0"/>
              <w:left w:val="single" w:color="000000" w:sz="4" w:space="0"/>
              <w:bottom w:val="single" w:color="auto" w:sz="4" w:space="0"/>
              <w:right w:val="single" w:color="000000" w:sz="4" w:space="0"/>
            </w:tcBorders>
            <w:shd w:val="clear" w:color="auto" w:fill="auto"/>
            <w:vAlign w:val="center"/>
          </w:tcPr>
          <w:p w14:paraId="1B0BDAC2">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2"/>
                <w:szCs w:val="22"/>
                <w:u w:val="none"/>
                <w:lang w:val="en-US" w:eastAsia="zh-CN" w:bidi="ar"/>
              </w:rPr>
              <w:t>采购人分成比例（%）</w:t>
            </w:r>
          </w:p>
        </w:tc>
        <w:tc>
          <w:tcPr>
            <w:tcW w:w="2838" w:type="dxa"/>
            <w:tcBorders>
              <w:top w:val="single" w:color="auto" w:sz="4" w:space="0"/>
              <w:left w:val="single" w:color="000000" w:sz="4" w:space="0"/>
              <w:bottom w:val="single" w:color="auto" w:sz="4" w:space="0"/>
              <w:right w:val="single" w:color="000000" w:sz="4" w:space="0"/>
            </w:tcBorders>
            <w:shd w:val="clear" w:color="auto" w:fill="auto"/>
            <w:vAlign w:val="center"/>
          </w:tcPr>
          <w:p w14:paraId="1EDA923F">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2"/>
                <w:szCs w:val="22"/>
                <w:u w:val="none"/>
                <w:lang w:val="en-US" w:eastAsia="zh-CN" w:bidi="ar"/>
              </w:rPr>
              <w:t>茶艺服务公司分成比例</w:t>
            </w:r>
            <w:r>
              <w:rPr>
                <w:rFonts w:hint="eastAsia" w:ascii="宋体" w:hAnsi="宋体" w:cs="宋体"/>
                <w:b/>
                <w:bCs/>
                <w:i w:val="0"/>
                <w:iCs w:val="0"/>
                <w:color w:val="auto"/>
                <w:kern w:val="0"/>
                <w:sz w:val="22"/>
                <w:szCs w:val="22"/>
                <w:u w:val="none"/>
                <w:lang w:val="en-US" w:eastAsia="zh-CN" w:bidi="ar"/>
              </w:rPr>
              <w:t>（</w:t>
            </w:r>
            <w:r>
              <w:rPr>
                <w:rFonts w:hint="eastAsia" w:ascii="宋体" w:hAnsi="宋体" w:eastAsia="宋体" w:cs="宋体"/>
                <w:b/>
                <w:bCs/>
                <w:i w:val="0"/>
                <w:iCs w:val="0"/>
                <w:color w:val="auto"/>
                <w:kern w:val="0"/>
                <w:sz w:val="22"/>
                <w:szCs w:val="22"/>
                <w:u w:val="none"/>
                <w:lang w:val="en-US" w:eastAsia="zh-CN" w:bidi="ar"/>
              </w:rPr>
              <w:t>%）</w:t>
            </w:r>
          </w:p>
        </w:tc>
        <w:tc>
          <w:tcPr>
            <w:tcW w:w="2000" w:type="dxa"/>
            <w:tcBorders>
              <w:top w:val="single" w:color="auto" w:sz="4" w:space="0"/>
              <w:left w:val="single" w:color="000000" w:sz="4" w:space="0"/>
              <w:bottom w:val="single" w:color="auto" w:sz="4" w:space="0"/>
              <w:right w:val="single" w:color="auto" w:sz="4" w:space="0"/>
            </w:tcBorders>
            <w:shd w:val="clear" w:color="auto" w:fill="auto"/>
            <w:vAlign w:val="center"/>
          </w:tcPr>
          <w:p w14:paraId="07EC08DB">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2"/>
                <w:szCs w:val="22"/>
                <w:u w:val="none"/>
                <w:lang w:val="en-US" w:eastAsia="zh-CN" w:bidi="ar"/>
              </w:rPr>
              <w:t>备</w:t>
            </w:r>
            <w:r>
              <w:rPr>
                <w:rFonts w:hint="eastAsia" w:ascii="宋体" w:hAnsi="宋体" w:cs="宋体"/>
                <w:b/>
                <w:bCs/>
                <w:i w:val="0"/>
                <w:iCs w:val="0"/>
                <w:color w:val="auto"/>
                <w:kern w:val="0"/>
                <w:sz w:val="22"/>
                <w:szCs w:val="22"/>
                <w:u w:val="none"/>
                <w:lang w:val="en-US" w:eastAsia="zh-CN" w:bidi="ar"/>
              </w:rPr>
              <w:t xml:space="preserve"> </w:t>
            </w:r>
            <w:r>
              <w:rPr>
                <w:rFonts w:hint="eastAsia" w:ascii="宋体" w:hAnsi="宋体" w:eastAsia="宋体" w:cs="宋体"/>
                <w:b/>
                <w:bCs/>
                <w:i w:val="0"/>
                <w:iCs w:val="0"/>
                <w:color w:val="auto"/>
                <w:kern w:val="0"/>
                <w:sz w:val="22"/>
                <w:szCs w:val="22"/>
                <w:u w:val="none"/>
                <w:lang w:val="en-US" w:eastAsia="zh-CN" w:bidi="ar"/>
              </w:rPr>
              <w:t>注</w:t>
            </w:r>
          </w:p>
        </w:tc>
      </w:tr>
      <w:tr w14:paraId="207FF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trPr>
        <w:tc>
          <w:tcPr>
            <w:tcW w:w="2676" w:type="dxa"/>
            <w:tcBorders>
              <w:top w:val="single" w:color="auto" w:sz="4" w:space="0"/>
              <w:left w:val="single" w:color="auto" w:sz="4" w:space="0"/>
              <w:bottom w:val="single" w:color="auto" w:sz="4" w:space="0"/>
              <w:right w:val="single" w:color="000000" w:sz="4" w:space="0"/>
            </w:tcBorders>
            <w:shd w:val="clear" w:color="auto" w:fill="auto"/>
            <w:vAlign w:val="center"/>
          </w:tcPr>
          <w:p w14:paraId="278D3CAC">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茶艺服务板块</w:t>
            </w:r>
          </w:p>
        </w:tc>
        <w:tc>
          <w:tcPr>
            <w:tcW w:w="2259" w:type="dxa"/>
            <w:tcBorders>
              <w:top w:val="single" w:color="auto" w:sz="4" w:space="0"/>
              <w:left w:val="single" w:color="000000" w:sz="4" w:space="0"/>
              <w:bottom w:val="single" w:color="auto" w:sz="4" w:space="0"/>
              <w:right w:val="single" w:color="000000" w:sz="4" w:space="0"/>
            </w:tcBorders>
            <w:shd w:val="clear" w:color="auto" w:fill="auto"/>
            <w:vAlign w:val="center"/>
          </w:tcPr>
          <w:p w14:paraId="3BB35557">
            <w:pPr>
              <w:rPr>
                <w:rFonts w:hint="eastAsia" w:ascii="宋体" w:hAnsi="宋体" w:eastAsia="宋体" w:cs="宋体"/>
                <w:b/>
                <w:bCs/>
                <w:i w:val="0"/>
                <w:iCs w:val="0"/>
                <w:color w:val="auto"/>
                <w:sz w:val="24"/>
                <w:szCs w:val="24"/>
                <w:u w:val="none"/>
              </w:rPr>
            </w:pPr>
          </w:p>
        </w:tc>
        <w:tc>
          <w:tcPr>
            <w:tcW w:w="2838" w:type="dxa"/>
            <w:tcBorders>
              <w:top w:val="single" w:color="auto" w:sz="4" w:space="0"/>
              <w:left w:val="single" w:color="000000" w:sz="4" w:space="0"/>
              <w:bottom w:val="single" w:color="auto" w:sz="4" w:space="0"/>
              <w:right w:val="single" w:color="000000" w:sz="4" w:space="0"/>
            </w:tcBorders>
            <w:shd w:val="clear" w:color="auto" w:fill="auto"/>
            <w:vAlign w:val="center"/>
          </w:tcPr>
          <w:p w14:paraId="63079850">
            <w:pPr>
              <w:rPr>
                <w:rFonts w:hint="eastAsia" w:ascii="宋体" w:hAnsi="宋体" w:eastAsia="宋体" w:cs="宋体"/>
                <w:b/>
                <w:bCs/>
                <w:i w:val="0"/>
                <w:iCs w:val="0"/>
                <w:color w:val="auto"/>
                <w:sz w:val="24"/>
                <w:szCs w:val="24"/>
                <w:u w:val="none"/>
              </w:rPr>
            </w:pPr>
          </w:p>
        </w:tc>
        <w:tc>
          <w:tcPr>
            <w:tcW w:w="2000" w:type="dxa"/>
            <w:tcBorders>
              <w:top w:val="single" w:color="auto" w:sz="4" w:space="0"/>
              <w:left w:val="single" w:color="000000" w:sz="4" w:space="0"/>
              <w:bottom w:val="single" w:color="auto" w:sz="4" w:space="0"/>
              <w:right w:val="single" w:color="auto" w:sz="4" w:space="0"/>
            </w:tcBorders>
            <w:shd w:val="clear" w:color="auto" w:fill="auto"/>
            <w:vAlign w:val="center"/>
          </w:tcPr>
          <w:p w14:paraId="753B6989">
            <w:pPr>
              <w:keepNext w:val="0"/>
              <w:keepLines w:val="0"/>
              <w:widowControl/>
              <w:suppressLineNumbers w:val="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i w:val="0"/>
                <w:iCs w:val="0"/>
                <w:color w:val="auto"/>
                <w:kern w:val="0"/>
                <w:sz w:val="22"/>
                <w:szCs w:val="22"/>
                <w:u w:val="none"/>
                <w:lang w:val="en-US" w:eastAsia="zh-CN" w:bidi="ar"/>
              </w:rPr>
              <w:t>采购人分成比例不得低于50%，低于50%的报价为无效响应</w:t>
            </w:r>
          </w:p>
        </w:tc>
      </w:tr>
      <w:tr w14:paraId="010E9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4" w:hRule="atLeast"/>
        </w:trPr>
        <w:tc>
          <w:tcPr>
            <w:tcW w:w="2676" w:type="dxa"/>
            <w:tcBorders>
              <w:top w:val="single" w:color="auto" w:sz="4" w:space="0"/>
              <w:left w:val="single" w:color="auto" w:sz="4" w:space="0"/>
              <w:bottom w:val="single" w:color="auto" w:sz="4" w:space="0"/>
              <w:right w:val="single" w:color="000000" w:sz="4" w:space="0"/>
            </w:tcBorders>
            <w:shd w:val="clear" w:color="auto" w:fill="auto"/>
            <w:vAlign w:val="center"/>
          </w:tcPr>
          <w:p w14:paraId="4DA90A08">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外卖茶叶茶具销售板块</w:t>
            </w:r>
          </w:p>
        </w:tc>
        <w:tc>
          <w:tcPr>
            <w:tcW w:w="2259" w:type="dxa"/>
            <w:tcBorders>
              <w:top w:val="single" w:color="auto" w:sz="4" w:space="0"/>
              <w:left w:val="single" w:color="000000" w:sz="4" w:space="0"/>
              <w:bottom w:val="single" w:color="auto" w:sz="4" w:space="0"/>
              <w:right w:val="single" w:color="000000" w:sz="4" w:space="0"/>
            </w:tcBorders>
            <w:shd w:val="clear" w:color="auto" w:fill="auto"/>
            <w:vAlign w:val="center"/>
          </w:tcPr>
          <w:p w14:paraId="6F09EE05">
            <w:pPr>
              <w:rPr>
                <w:rFonts w:hint="eastAsia" w:ascii="宋体" w:hAnsi="宋体" w:eastAsia="宋体" w:cs="宋体"/>
                <w:b/>
                <w:bCs/>
                <w:i w:val="0"/>
                <w:iCs w:val="0"/>
                <w:color w:val="auto"/>
                <w:sz w:val="24"/>
                <w:szCs w:val="24"/>
                <w:u w:val="none"/>
              </w:rPr>
            </w:pPr>
          </w:p>
        </w:tc>
        <w:tc>
          <w:tcPr>
            <w:tcW w:w="2838" w:type="dxa"/>
            <w:tcBorders>
              <w:top w:val="single" w:color="auto" w:sz="4" w:space="0"/>
              <w:left w:val="single" w:color="000000" w:sz="4" w:space="0"/>
              <w:bottom w:val="single" w:color="auto" w:sz="4" w:space="0"/>
              <w:right w:val="single" w:color="000000" w:sz="4" w:space="0"/>
            </w:tcBorders>
            <w:shd w:val="clear" w:color="auto" w:fill="auto"/>
            <w:vAlign w:val="center"/>
          </w:tcPr>
          <w:p w14:paraId="46DF3F14">
            <w:pPr>
              <w:rPr>
                <w:rFonts w:hint="eastAsia" w:ascii="宋体" w:hAnsi="宋体" w:eastAsia="宋体" w:cs="宋体"/>
                <w:b/>
                <w:bCs/>
                <w:i w:val="0"/>
                <w:iCs w:val="0"/>
                <w:color w:val="auto"/>
                <w:sz w:val="24"/>
                <w:szCs w:val="24"/>
                <w:u w:val="none"/>
              </w:rPr>
            </w:pPr>
          </w:p>
        </w:tc>
        <w:tc>
          <w:tcPr>
            <w:tcW w:w="2000" w:type="dxa"/>
            <w:tcBorders>
              <w:top w:val="single" w:color="auto" w:sz="4" w:space="0"/>
              <w:left w:val="single" w:color="000000" w:sz="4" w:space="0"/>
              <w:bottom w:val="single" w:color="auto" w:sz="4" w:space="0"/>
              <w:right w:val="single" w:color="auto" w:sz="4" w:space="0"/>
            </w:tcBorders>
            <w:shd w:val="clear" w:color="auto" w:fill="auto"/>
            <w:vAlign w:val="center"/>
          </w:tcPr>
          <w:p w14:paraId="3C9AEAC6">
            <w:pPr>
              <w:keepNext w:val="0"/>
              <w:keepLines w:val="0"/>
              <w:widowControl/>
              <w:suppressLineNumbers w:val="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i w:val="0"/>
                <w:iCs w:val="0"/>
                <w:color w:val="auto"/>
                <w:kern w:val="0"/>
                <w:sz w:val="22"/>
                <w:szCs w:val="22"/>
                <w:u w:val="none"/>
                <w:lang w:val="en-US" w:eastAsia="zh-CN" w:bidi="ar"/>
              </w:rPr>
              <w:t>分成比例由茶艺服务公司自行拟定</w:t>
            </w:r>
          </w:p>
        </w:tc>
      </w:tr>
      <w:tr w14:paraId="677D3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977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3CB1116">
            <w:pPr>
              <w:keepNext w:val="0"/>
              <w:keepLines w:val="0"/>
              <w:widowControl/>
              <w:suppressLineNumbers w:val="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2"/>
                <w:szCs w:val="22"/>
                <w:u w:val="none"/>
                <w:lang w:val="en-US" w:eastAsia="zh-CN" w:bidi="ar"/>
              </w:rPr>
              <w:t>以上报价税率：</w:t>
            </w:r>
            <w:r>
              <w:rPr>
                <w:rFonts w:hint="eastAsia" w:ascii="宋体" w:hAnsi="宋体" w:eastAsia="宋体" w:cs="宋体"/>
                <w:b/>
                <w:bCs/>
                <w:i w:val="0"/>
                <w:iCs w:val="0"/>
                <w:color w:val="auto"/>
                <w:kern w:val="0"/>
                <w:sz w:val="22"/>
                <w:szCs w:val="22"/>
                <w:u w:val="single"/>
                <w:lang w:val="en-US" w:eastAsia="zh-CN" w:bidi="ar"/>
              </w:rPr>
              <w:t xml:space="preserve">      </w:t>
            </w:r>
            <w:r>
              <w:rPr>
                <w:rFonts w:hint="eastAsia" w:ascii="宋体" w:hAnsi="宋体" w:eastAsia="宋体" w:cs="宋体"/>
                <w:b/>
                <w:bCs/>
                <w:i w:val="0"/>
                <w:iCs w:val="0"/>
                <w:color w:val="auto"/>
                <w:kern w:val="0"/>
                <w:sz w:val="22"/>
                <w:szCs w:val="22"/>
                <w:u w:val="none"/>
                <w:lang w:val="en-US" w:eastAsia="zh-CN" w:bidi="ar"/>
              </w:rPr>
              <w:t>% 普通发票</w:t>
            </w:r>
            <w:r>
              <w:rPr>
                <w:rFonts w:ascii="Wingdings" w:hAnsi="Wingdings" w:eastAsia="宋体" w:cs="Wingdings"/>
                <w:b/>
                <w:bCs/>
                <w:i w:val="0"/>
                <w:iCs w:val="0"/>
                <w:color w:val="auto"/>
                <w:kern w:val="0"/>
                <w:sz w:val="22"/>
                <w:szCs w:val="22"/>
                <w:u w:val="none"/>
                <w:lang w:val="en-US" w:eastAsia="zh-CN" w:bidi="ar"/>
              </w:rPr>
              <w:t>¨</w:t>
            </w:r>
            <w:r>
              <w:rPr>
                <w:rFonts w:hint="eastAsia" w:ascii="宋体" w:hAnsi="宋体" w:eastAsia="宋体" w:cs="宋体"/>
                <w:b/>
                <w:bCs/>
                <w:i w:val="0"/>
                <w:iCs w:val="0"/>
                <w:color w:val="auto"/>
                <w:kern w:val="0"/>
                <w:sz w:val="22"/>
                <w:szCs w:val="22"/>
                <w:u w:val="none"/>
                <w:lang w:val="en-US" w:eastAsia="zh-CN" w:bidi="ar"/>
              </w:rPr>
              <w:t xml:space="preserve"> 增值税专用发票</w:t>
            </w:r>
            <w:r>
              <w:rPr>
                <w:rFonts w:ascii="Wingdings" w:hAnsi="Wingdings" w:eastAsia="宋体" w:cs="Wingdings"/>
                <w:b/>
                <w:bCs/>
                <w:i w:val="0"/>
                <w:iCs w:val="0"/>
                <w:color w:val="auto"/>
                <w:kern w:val="0"/>
                <w:sz w:val="22"/>
                <w:szCs w:val="22"/>
                <w:u w:val="none"/>
                <w:lang w:val="en-US" w:eastAsia="zh-CN" w:bidi="ar"/>
              </w:rPr>
              <w:t>¨</w:t>
            </w:r>
            <w:r>
              <w:rPr>
                <w:rFonts w:hint="eastAsia" w:ascii="宋体" w:hAnsi="宋体" w:eastAsia="宋体" w:cs="宋体"/>
                <w:b/>
                <w:bCs/>
                <w:i w:val="0"/>
                <w:iCs w:val="0"/>
                <w:color w:val="auto"/>
                <w:kern w:val="0"/>
                <w:sz w:val="22"/>
                <w:szCs w:val="22"/>
                <w:u w:val="none"/>
                <w:lang w:val="en-US" w:eastAsia="zh-CN" w:bidi="ar"/>
              </w:rPr>
              <w:t xml:space="preserve"> （</w:t>
            </w:r>
            <w:r>
              <w:rPr>
                <w:rFonts w:ascii="Wingdings" w:hAnsi="Wingdings" w:eastAsia="宋体" w:cs="Wingdings"/>
                <w:b/>
                <w:bCs/>
                <w:i w:val="0"/>
                <w:iCs w:val="0"/>
                <w:color w:val="auto"/>
                <w:kern w:val="0"/>
                <w:sz w:val="22"/>
                <w:szCs w:val="22"/>
                <w:u w:val="none"/>
                <w:lang w:val="en-US" w:eastAsia="zh-CN" w:bidi="ar"/>
              </w:rPr>
              <w:t>¨</w:t>
            </w:r>
            <w:r>
              <w:rPr>
                <w:rFonts w:hint="eastAsia" w:ascii="宋体" w:hAnsi="宋体" w:eastAsia="宋体" w:cs="宋体"/>
                <w:b/>
                <w:bCs/>
                <w:i w:val="0"/>
                <w:iCs w:val="0"/>
                <w:color w:val="auto"/>
                <w:kern w:val="0"/>
                <w:sz w:val="22"/>
                <w:szCs w:val="22"/>
                <w:u w:val="none"/>
                <w:lang w:val="en-US" w:eastAsia="zh-CN" w:bidi="ar"/>
              </w:rPr>
              <w:t>内勾选发票类型）。</w:t>
            </w:r>
          </w:p>
        </w:tc>
      </w:tr>
      <w:tr w14:paraId="12FB0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977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1967201">
            <w:pPr>
              <w:keepNext w:val="0"/>
              <w:keepLines w:val="0"/>
              <w:widowControl/>
              <w:suppressLineNumbers w:val="0"/>
              <w:jc w:val="left"/>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sz w:val="22"/>
                <w:szCs w:val="22"/>
                <w:u w:val="none"/>
                <w:lang w:eastAsia="zh-CN"/>
              </w:rPr>
              <w:t>以上分成占比率只保留至个位数，</w:t>
            </w:r>
            <w:r>
              <w:rPr>
                <w:rFonts w:hint="eastAsia" w:ascii="宋体" w:hAnsi="宋体" w:cs="宋体"/>
                <w:b/>
                <w:bCs/>
                <w:i w:val="0"/>
                <w:iCs w:val="0"/>
                <w:color w:val="auto"/>
                <w:sz w:val="22"/>
                <w:szCs w:val="22"/>
                <w:u w:val="none"/>
                <w:lang w:eastAsia="zh-CN"/>
              </w:rPr>
              <w:t>若出现小数点，则该项不得分。</w:t>
            </w:r>
          </w:p>
        </w:tc>
      </w:tr>
    </w:tbl>
    <w:p w14:paraId="2A1CFDD5">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bCs/>
          <w:color w:val="auto"/>
          <w:sz w:val="32"/>
          <w:szCs w:val="32"/>
        </w:rPr>
      </w:pPr>
    </w:p>
    <w:p w14:paraId="59120BFE">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hint="eastAsia" w:ascii="宋体" w:hAnsi="宋体"/>
          <w:color w:val="auto"/>
          <w:sz w:val="22"/>
          <w:szCs w:val="22"/>
          <w:lang w:val="en-US" w:eastAsia="zh-CN"/>
        </w:rPr>
      </w:pPr>
      <w:r>
        <w:rPr>
          <w:rFonts w:hint="eastAsia" w:ascii="宋体" w:hAnsi="宋体"/>
          <w:color w:val="auto"/>
          <w:sz w:val="22"/>
          <w:szCs w:val="22"/>
          <w:lang w:val="en-US" w:eastAsia="zh-CN"/>
        </w:rPr>
        <w:t xml:space="preserve">                        </w:t>
      </w:r>
    </w:p>
    <w:p w14:paraId="79146E3E">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hint="eastAsia" w:ascii="宋体" w:hAnsi="宋体"/>
          <w:color w:val="auto"/>
          <w:sz w:val="22"/>
          <w:szCs w:val="22"/>
          <w:lang w:val="en-US" w:eastAsia="zh-CN"/>
        </w:rPr>
      </w:pPr>
      <w:r>
        <w:rPr>
          <w:rFonts w:hint="eastAsia" w:ascii="宋体" w:hAnsi="宋体"/>
          <w:color w:val="auto"/>
          <w:sz w:val="22"/>
          <w:szCs w:val="22"/>
          <w:lang w:val="en-US" w:eastAsia="zh-CN"/>
        </w:rPr>
        <w:t xml:space="preserve">   </w:t>
      </w:r>
    </w:p>
    <w:p w14:paraId="65BE07DF">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hint="eastAsia" w:ascii="宋体" w:hAnsi="宋体"/>
          <w:color w:val="auto"/>
          <w:sz w:val="22"/>
          <w:szCs w:val="22"/>
          <w:lang w:val="en-US" w:eastAsia="zh-CN"/>
        </w:rPr>
      </w:pPr>
    </w:p>
    <w:p w14:paraId="3C7EA8BA">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Arial" w:hAnsi="Arial" w:cs="Arial"/>
          <w:color w:val="auto"/>
          <w:sz w:val="22"/>
          <w:szCs w:val="22"/>
        </w:rPr>
      </w:pPr>
      <w:r>
        <w:rPr>
          <w:rFonts w:hint="eastAsia" w:ascii="宋体" w:hAnsi="宋体"/>
          <w:color w:val="auto"/>
          <w:sz w:val="22"/>
          <w:szCs w:val="22"/>
          <w:lang w:val="en-US" w:eastAsia="zh-CN"/>
        </w:rPr>
        <w:t>茶艺服务公司</w:t>
      </w:r>
      <w:r>
        <w:rPr>
          <w:rFonts w:hint="eastAsia" w:ascii="宋体" w:hAnsi="宋体"/>
          <w:color w:val="auto"/>
          <w:sz w:val="22"/>
          <w:szCs w:val="22"/>
        </w:rPr>
        <w:t>名称（加盖公章）：</w:t>
      </w:r>
    </w:p>
    <w:p w14:paraId="6E3FB6B0">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宋体" w:hAnsi="宋体"/>
          <w:color w:val="auto"/>
          <w:sz w:val="22"/>
          <w:szCs w:val="22"/>
        </w:rPr>
      </w:pPr>
      <w:r>
        <w:rPr>
          <w:rFonts w:hint="eastAsia" w:ascii="Arial" w:hAnsi="Arial" w:cs="Arial"/>
          <w:color w:val="auto"/>
          <w:sz w:val="22"/>
          <w:szCs w:val="22"/>
        </w:rPr>
        <w:t>法定代表人</w:t>
      </w:r>
      <w:r>
        <w:rPr>
          <w:rFonts w:hint="eastAsia" w:ascii="Arial" w:hAnsi="Arial" w:cs="Arial"/>
          <w:color w:val="auto"/>
          <w:sz w:val="22"/>
          <w:szCs w:val="22"/>
          <w:lang w:val="en-US" w:eastAsia="zh-CN"/>
        </w:rPr>
        <w:t>/分公司负责人</w:t>
      </w:r>
      <w:r>
        <w:rPr>
          <w:rFonts w:hint="eastAsia" w:ascii="Arial" w:hAnsi="Arial" w:cs="Arial"/>
          <w:color w:val="auto"/>
          <w:sz w:val="22"/>
          <w:szCs w:val="22"/>
        </w:rPr>
        <w:t>或其委托人签字：</w:t>
      </w:r>
    </w:p>
    <w:p w14:paraId="6B05FE87">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color w:val="auto"/>
          <w:sz w:val="22"/>
          <w:szCs w:val="22"/>
        </w:rPr>
      </w:pPr>
      <w:r>
        <w:rPr>
          <w:rFonts w:hint="eastAsia" w:ascii="宋体" w:hAnsi="宋体"/>
          <w:color w:val="auto"/>
          <w:sz w:val="22"/>
          <w:szCs w:val="22"/>
          <w:lang w:val="en-US" w:eastAsia="zh-CN"/>
        </w:rPr>
        <w:t xml:space="preserve">                                </w:t>
      </w:r>
      <w:r>
        <w:rPr>
          <w:rFonts w:hint="eastAsia" w:ascii="宋体" w:hAnsi="宋体"/>
          <w:color w:val="auto"/>
          <w:sz w:val="22"/>
          <w:szCs w:val="22"/>
        </w:rPr>
        <w:t>日期：</w:t>
      </w:r>
    </w:p>
    <w:p w14:paraId="64F1343A">
      <w:pPr>
        <w:widowControl/>
        <w:spacing w:line="360" w:lineRule="auto"/>
        <w:jc w:val="left"/>
        <w:rPr>
          <w:rFonts w:ascii="Times New Roman" w:hAnsi="Times New Roman"/>
          <w:b/>
          <w:bCs/>
          <w:color w:val="auto"/>
          <w:kern w:val="0"/>
          <w:sz w:val="28"/>
          <w:szCs w:val="28"/>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5CEF727F">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color w:val="auto"/>
          <w:kern w:val="2"/>
          <w:sz w:val="32"/>
          <w:szCs w:val="32"/>
        </w:rPr>
      </w:pPr>
      <w:r>
        <w:rPr>
          <w:rFonts w:hint="eastAsia" w:ascii="宋体" w:hAnsi="宋体" w:eastAsia="宋体" w:cs="宋体"/>
          <w:b/>
          <w:bCs/>
          <w:color w:val="auto"/>
          <w:kern w:val="2"/>
          <w:sz w:val="32"/>
          <w:szCs w:val="32"/>
        </w:rPr>
        <w:t>附件</w:t>
      </w:r>
      <w:r>
        <w:rPr>
          <w:rFonts w:hint="eastAsia" w:ascii="宋体" w:hAnsi="宋体" w:cs="宋体"/>
          <w:b/>
          <w:bCs/>
          <w:color w:val="auto"/>
          <w:kern w:val="2"/>
          <w:sz w:val="32"/>
          <w:szCs w:val="32"/>
          <w:lang w:val="en-US" w:eastAsia="zh-CN"/>
        </w:rPr>
        <w:t>3：</w:t>
      </w:r>
    </w:p>
    <w:tbl>
      <w:tblPr>
        <w:tblStyle w:val="19"/>
        <w:tblW w:w="99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5"/>
        <w:gridCol w:w="1380"/>
        <w:gridCol w:w="855"/>
        <w:gridCol w:w="930"/>
        <w:gridCol w:w="3540"/>
        <w:gridCol w:w="915"/>
        <w:gridCol w:w="885"/>
        <w:gridCol w:w="855"/>
      </w:tblGrid>
      <w:tr w14:paraId="66A47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915" w:type="dxa"/>
            <w:gridSpan w:val="8"/>
            <w:tcBorders>
              <w:top w:val="nil"/>
              <w:left w:val="nil"/>
              <w:bottom w:val="nil"/>
              <w:right w:val="nil"/>
            </w:tcBorders>
            <w:shd w:val="clear" w:color="auto" w:fill="auto"/>
            <w:vAlign w:val="center"/>
          </w:tcPr>
          <w:p w14:paraId="2044A739">
            <w:pPr>
              <w:keepNext w:val="0"/>
              <w:keepLines w:val="0"/>
              <w:widowControl/>
              <w:suppressLineNumbers w:val="0"/>
              <w:jc w:val="center"/>
              <w:textAlignment w:val="center"/>
              <w:rPr>
                <w:rFonts w:hint="eastAsia" w:ascii="宋体" w:hAnsi="宋体" w:eastAsia="宋体" w:cs="宋体"/>
                <w:b/>
                <w:bCs/>
                <w:i w:val="0"/>
                <w:iCs w:val="0"/>
                <w:color w:val="auto"/>
                <w:kern w:val="0"/>
                <w:sz w:val="32"/>
                <w:szCs w:val="32"/>
                <w:u w:val="none"/>
                <w:lang w:val="en-US" w:eastAsia="zh-CN" w:bidi="ar"/>
              </w:rPr>
            </w:pPr>
            <w:r>
              <w:rPr>
                <w:rFonts w:hint="eastAsia" w:ascii="宋体" w:hAnsi="宋体" w:eastAsia="宋体" w:cs="宋体"/>
                <w:b/>
                <w:bCs/>
                <w:i w:val="0"/>
                <w:iCs w:val="0"/>
                <w:color w:val="auto"/>
                <w:kern w:val="0"/>
                <w:sz w:val="32"/>
                <w:szCs w:val="32"/>
                <w:u w:val="none"/>
                <w:lang w:val="en-US" w:eastAsia="zh-CN" w:bidi="ar"/>
              </w:rPr>
              <w:t>报价评分表</w:t>
            </w:r>
          </w:p>
        </w:tc>
      </w:tr>
      <w:tr w14:paraId="499D9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F0CFA">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序号</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396C2">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评分项目</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72547">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总分值</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F168">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采购人分成</w:t>
            </w:r>
          </w:p>
        </w:tc>
        <w:tc>
          <w:tcPr>
            <w:tcW w:w="3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171D2">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评分细则</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44A4">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茶艺服务公司A</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518E5">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茶艺服务公司B</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6C337">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茶艺服务公司C</w:t>
            </w:r>
          </w:p>
        </w:tc>
      </w:tr>
      <w:tr w14:paraId="0DD77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AF27">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1</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31E30">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茶艺服务板块分成报价</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A388F">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40分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8B44D">
            <w:pPr>
              <w:jc w:val="center"/>
              <w:rPr>
                <w:rFonts w:hint="eastAsia" w:ascii="宋体" w:hAnsi="宋体" w:eastAsia="宋体" w:cs="宋体"/>
                <w:i w:val="0"/>
                <w:iCs w:val="0"/>
                <w:color w:val="auto"/>
                <w:sz w:val="22"/>
                <w:szCs w:val="22"/>
                <w:u w:val="none"/>
              </w:rPr>
            </w:pPr>
          </w:p>
        </w:tc>
        <w:tc>
          <w:tcPr>
            <w:tcW w:w="3540" w:type="dxa"/>
            <w:tcBorders>
              <w:top w:val="single" w:color="000000" w:sz="4" w:space="0"/>
              <w:left w:val="single" w:color="000000" w:sz="4" w:space="0"/>
              <w:bottom w:val="nil"/>
              <w:right w:val="single" w:color="000000" w:sz="4" w:space="0"/>
            </w:tcBorders>
            <w:shd w:val="clear" w:color="auto" w:fill="auto"/>
            <w:vAlign w:val="center"/>
          </w:tcPr>
          <w:p w14:paraId="175F3ECF">
            <w:pPr>
              <w:keepNext w:val="0"/>
              <w:keepLines w:val="0"/>
              <w:widowControl/>
              <w:suppressLineNumbers w:val="0"/>
              <w:jc w:val="both"/>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采购人分成比例占50%，得30分；采购人分成比例占51%，得32分；采购人分成比例占52%，得34分；采购人分成比例占53%，得36分；采购人分成比例占54%，得38分；采购人分成比例占55%及以上，得40分。</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top"/>
          </w:tcPr>
          <w:p w14:paraId="0B2890DE">
            <w:pPr>
              <w:jc w:val="left"/>
              <w:rPr>
                <w:rFonts w:hint="eastAsia" w:ascii="宋体" w:hAnsi="宋体" w:eastAsia="宋体" w:cs="宋体"/>
                <w:i w:val="0"/>
                <w:iCs w:val="0"/>
                <w:color w:val="auto"/>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top"/>
          </w:tcPr>
          <w:p w14:paraId="2917E4B5">
            <w:pPr>
              <w:jc w:val="left"/>
              <w:rPr>
                <w:rFonts w:hint="eastAsia" w:ascii="宋体" w:hAnsi="宋体" w:eastAsia="宋体" w:cs="宋体"/>
                <w:i w:val="0"/>
                <w:iCs w:val="0"/>
                <w:color w:val="auto"/>
                <w:sz w:val="22"/>
                <w:szCs w:val="22"/>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top"/>
          </w:tcPr>
          <w:p w14:paraId="1D047F88">
            <w:pPr>
              <w:jc w:val="left"/>
              <w:rPr>
                <w:rFonts w:hint="eastAsia" w:ascii="宋体" w:hAnsi="宋体" w:eastAsia="宋体" w:cs="宋体"/>
                <w:i w:val="0"/>
                <w:iCs w:val="0"/>
                <w:color w:val="auto"/>
                <w:sz w:val="22"/>
                <w:szCs w:val="22"/>
                <w:u w:val="none"/>
              </w:rPr>
            </w:pPr>
          </w:p>
        </w:tc>
      </w:tr>
      <w:tr w14:paraId="27286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4410">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2</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4C2C6">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外卖茶叶茶具销售板块分成报价</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63217">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10分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96F7A">
            <w:pPr>
              <w:jc w:val="center"/>
              <w:rPr>
                <w:rFonts w:hint="eastAsia" w:ascii="宋体" w:hAnsi="宋体" w:eastAsia="宋体" w:cs="宋体"/>
                <w:i w:val="0"/>
                <w:iCs w:val="0"/>
                <w:color w:val="auto"/>
                <w:sz w:val="22"/>
                <w:szCs w:val="22"/>
                <w:u w:val="none"/>
              </w:rPr>
            </w:pPr>
          </w:p>
        </w:tc>
        <w:tc>
          <w:tcPr>
            <w:tcW w:w="3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D657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采购人分成比例占30%，得5分；  采购人分成比例占32%，得6分；  采购人分成比例占34%，得7分；  采购人分成比例占36%，得8分；  采购人分成比例占38%，得9分； 采购人分成比例占40%及以上，得10分。</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F6A9">
            <w:pPr>
              <w:jc w:val="center"/>
              <w:rPr>
                <w:rFonts w:hint="eastAsia" w:ascii="宋体" w:hAnsi="宋体" w:eastAsia="宋体" w:cs="宋体"/>
                <w:i w:val="0"/>
                <w:iCs w:val="0"/>
                <w:color w:val="auto"/>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4115B">
            <w:pPr>
              <w:jc w:val="center"/>
              <w:rPr>
                <w:rFonts w:hint="eastAsia" w:ascii="宋体" w:hAnsi="宋体" w:eastAsia="宋体" w:cs="宋体"/>
                <w:i w:val="0"/>
                <w:iCs w:val="0"/>
                <w:color w:val="auto"/>
                <w:sz w:val="22"/>
                <w:szCs w:val="22"/>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15C5F">
            <w:pPr>
              <w:jc w:val="center"/>
              <w:rPr>
                <w:rFonts w:hint="eastAsia" w:ascii="宋体" w:hAnsi="宋体" w:eastAsia="宋体" w:cs="宋体"/>
                <w:i w:val="0"/>
                <w:iCs w:val="0"/>
                <w:color w:val="auto"/>
                <w:sz w:val="22"/>
                <w:szCs w:val="22"/>
                <w:u w:val="none"/>
              </w:rPr>
            </w:pPr>
          </w:p>
        </w:tc>
      </w:tr>
      <w:tr w14:paraId="746E5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B0F3D">
            <w:pPr>
              <w:jc w:val="center"/>
              <w:rPr>
                <w:rFonts w:hint="eastAsia" w:ascii="宋体" w:hAnsi="宋体" w:eastAsia="宋体" w:cs="宋体"/>
                <w:i w:val="0"/>
                <w:iCs w:val="0"/>
                <w:color w:val="auto"/>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37FDF">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总分</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C2B9">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50分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140AF">
            <w:pPr>
              <w:jc w:val="center"/>
              <w:rPr>
                <w:rFonts w:hint="eastAsia" w:ascii="宋体" w:hAnsi="宋体" w:eastAsia="宋体" w:cs="宋体"/>
                <w:i w:val="0"/>
                <w:iCs w:val="0"/>
                <w:color w:val="auto"/>
                <w:sz w:val="22"/>
                <w:szCs w:val="22"/>
                <w:u w:val="none"/>
              </w:rPr>
            </w:pPr>
          </w:p>
        </w:tc>
        <w:tc>
          <w:tcPr>
            <w:tcW w:w="3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C80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总得分</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028B8">
            <w:pPr>
              <w:jc w:val="center"/>
              <w:rPr>
                <w:rFonts w:hint="eastAsia" w:ascii="宋体" w:hAnsi="宋体" w:eastAsia="宋体" w:cs="宋体"/>
                <w:i w:val="0"/>
                <w:iCs w:val="0"/>
                <w:color w:val="auto"/>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88AA1">
            <w:pPr>
              <w:jc w:val="center"/>
              <w:rPr>
                <w:rFonts w:hint="eastAsia" w:ascii="宋体" w:hAnsi="宋体" w:eastAsia="宋体" w:cs="宋体"/>
                <w:i w:val="0"/>
                <w:iCs w:val="0"/>
                <w:color w:val="auto"/>
                <w:sz w:val="22"/>
                <w:szCs w:val="22"/>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8472">
            <w:pPr>
              <w:jc w:val="center"/>
              <w:rPr>
                <w:rFonts w:hint="eastAsia" w:ascii="宋体" w:hAnsi="宋体" w:eastAsia="宋体" w:cs="宋体"/>
                <w:i w:val="0"/>
                <w:iCs w:val="0"/>
                <w:color w:val="auto"/>
                <w:sz w:val="22"/>
                <w:szCs w:val="22"/>
                <w:u w:val="none"/>
              </w:rPr>
            </w:pPr>
          </w:p>
        </w:tc>
      </w:tr>
      <w:tr w14:paraId="4FD5C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9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BD7CF1F">
            <w:pPr>
              <w:jc w:val="left"/>
              <w:rPr>
                <w:rFonts w:hint="eastAsia" w:ascii="宋体" w:hAnsi="宋体" w:eastAsia="宋体" w:cs="宋体"/>
                <w:i w:val="0"/>
                <w:iCs w:val="0"/>
                <w:color w:val="auto"/>
                <w:sz w:val="22"/>
                <w:szCs w:val="22"/>
                <w:u w:val="none"/>
                <w:lang w:eastAsia="zh-CN"/>
              </w:rPr>
            </w:pPr>
            <w:r>
              <w:rPr>
                <w:rFonts w:hint="eastAsia" w:ascii="宋体" w:hAnsi="宋体" w:eastAsia="宋体" w:cs="宋体"/>
                <w:b/>
                <w:bCs/>
                <w:i w:val="0"/>
                <w:iCs w:val="0"/>
                <w:color w:val="auto"/>
                <w:sz w:val="22"/>
                <w:szCs w:val="22"/>
                <w:u w:val="none"/>
                <w:lang w:eastAsia="zh-CN"/>
              </w:rPr>
              <w:t>以上分成占比率只保留至个位数，</w:t>
            </w:r>
            <w:r>
              <w:rPr>
                <w:rFonts w:hint="eastAsia" w:ascii="宋体" w:hAnsi="宋体" w:cs="宋体"/>
                <w:b/>
                <w:bCs/>
                <w:i w:val="0"/>
                <w:iCs w:val="0"/>
                <w:color w:val="auto"/>
                <w:sz w:val="22"/>
                <w:szCs w:val="22"/>
                <w:u w:val="none"/>
                <w:lang w:eastAsia="zh-CN"/>
              </w:rPr>
              <w:t>若出现小数点，则该项不得分。</w:t>
            </w:r>
          </w:p>
        </w:tc>
      </w:tr>
    </w:tbl>
    <w:p w14:paraId="0F5D932B">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color w:val="auto"/>
          <w:kern w:val="2"/>
          <w:sz w:val="32"/>
          <w:szCs w:val="32"/>
        </w:rPr>
      </w:pPr>
    </w:p>
    <w:p w14:paraId="6FF2FAC7">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color w:val="auto"/>
          <w:kern w:val="2"/>
          <w:sz w:val="32"/>
          <w:szCs w:val="32"/>
        </w:rPr>
      </w:pPr>
    </w:p>
    <w:p w14:paraId="157CCA35">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color w:val="auto"/>
          <w:kern w:val="2"/>
          <w:sz w:val="32"/>
          <w:szCs w:val="32"/>
        </w:rPr>
      </w:pPr>
    </w:p>
    <w:p w14:paraId="261B8049">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color w:val="auto"/>
          <w:kern w:val="2"/>
          <w:sz w:val="32"/>
          <w:szCs w:val="32"/>
        </w:rPr>
      </w:pPr>
    </w:p>
    <w:p w14:paraId="49FE888B">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color w:val="auto"/>
          <w:kern w:val="2"/>
          <w:sz w:val="32"/>
          <w:szCs w:val="32"/>
        </w:rPr>
      </w:pPr>
    </w:p>
    <w:p w14:paraId="6757BFAB">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color w:val="auto"/>
          <w:kern w:val="2"/>
          <w:sz w:val="32"/>
          <w:szCs w:val="32"/>
        </w:rPr>
      </w:pPr>
    </w:p>
    <w:p w14:paraId="37F1C730">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color w:val="auto"/>
          <w:kern w:val="2"/>
          <w:sz w:val="32"/>
          <w:szCs w:val="32"/>
        </w:rPr>
      </w:pPr>
    </w:p>
    <w:p w14:paraId="78A3DA26">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color w:val="auto"/>
          <w:kern w:val="2"/>
          <w:sz w:val="32"/>
          <w:szCs w:val="32"/>
        </w:rPr>
      </w:pPr>
    </w:p>
    <w:p w14:paraId="302461FD">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default" w:ascii="宋体" w:hAnsi="宋体" w:eastAsia="宋体" w:cs="宋体"/>
          <w:b/>
          <w:bCs/>
          <w:color w:val="auto"/>
          <w:kern w:val="2"/>
          <w:sz w:val="32"/>
          <w:szCs w:val="32"/>
          <w:lang w:val="en-US" w:eastAsia="zh-CN"/>
        </w:rPr>
      </w:pPr>
      <w:r>
        <w:rPr>
          <w:rFonts w:hint="eastAsia" w:ascii="宋体" w:hAnsi="宋体" w:cs="宋体"/>
          <w:b/>
          <w:bCs/>
          <w:color w:val="auto"/>
          <w:kern w:val="2"/>
          <w:sz w:val="32"/>
          <w:szCs w:val="32"/>
          <w:lang w:eastAsia="zh-CN"/>
        </w:rPr>
        <w:t>附件</w:t>
      </w:r>
      <w:r>
        <w:rPr>
          <w:rFonts w:hint="eastAsia" w:ascii="宋体" w:hAnsi="宋体" w:cs="宋体"/>
          <w:b/>
          <w:bCs/>
          <w:color w:val="auto"/>
          <w:kern w:val="2"/>
          <w:sz w:val="32"/>
          <w:szCs w:val="32"/>
          <w:lang w:val="en-US" w:eastAsia="zh-CN"/>
        </w:rPr>
        <w:t>4：</w:t>
      </w:r>
    </w:p>
    <w:tbl>
      <w:tblPr>
        <w:tblStyle w:val="19"/>
        <w:tblW w:w="10891" w:type="dxa"/>
        <w:tblInd w:w="-37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38"/>
        <w:gridCol w:w="940"/>
        <w:gridCol w:w="5724"/>
        <w:gridCol w:w="964"/>
        <w:gridCol w:w="986"/>
        <w:gridCol w:w="1039"/>
      </w:tblGrid>
      <w:tr w14:paraId="5C2E0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0891" w:type="dxa"/>
            <w:gridSpan w:val="6"/>
            <w:tcBorders>
              <w:top w:val="single" w:color="000000" w:sz="4" w:space="0"/>
              <w:left w:val="single" w:color="000000" w:sz="4" w:space="0"/>
              <w:bottom w:val="single" w:color="auto" w:sz="4" w:space="0"/>
              <w:right w:val="single" w:color="000000" w:sz="4" w:space="0"/>
            </w:tcBorders>
            <w:shd w:val="clear" w:color="auto" w:fill="auto"/>
            <w:vAlign w:val="center"/>
          </w:tcPr>
          <w:p w14:paraId="7AACAD0A">
            <w:pPr>
              <w:keepNext w:val="0"/>
              <w:keepLines w:val="0"/>
              <w:widowControl/>
              <w:suppressLineNumbers w:val="0"/>
              <w:jc w:val="center"/>
              <w:textAlignment w:val="center"/>
              <w:rPr>
                <w:rFonts w:hint="eastAsia" w:ascii="宋体" w:hAnsi="宋体" w:eastAsia="宋体" w:cs="宋体"/>
                <w:b/>
                <w:bCs/>
                <w:i w:val="0"/>
                <w:iCs w:val="0"/>
                <w:color w:val="auto"/>
                <w:sz w:val="32"/>
                <w:szCs w:val="32"/>
                <w:u w:val="none"/>
              </w:rPr>
            </w:pPr>
            <w:r>
              <w:rPr>
                <w:rFonts w:hint="eastAsia" w:ascii="宋体" w:hAnsi="宋体" w:eastAsia="宋体" w:cs="宋体"/>
                <w:b/>
                <w:bCs/>
                <w:i w:val="0"/>
                <w:iCs w:val="0"/>
                <w:color w:val="auto"/>
                <w:kern w:val="0"/>
                <w:sz w:val="32"/>
                <w:szCs w:val="32"/>
                <w:u w:val="none"/>
                <w:lang w:val="en-US" w:eastAsia="zh-CN" w:bidi="ar"/>
              </w:rPr>
              <w:t>商务技术评分表</w:t>
            </w:r>
          </w:p>
        </w:tc>
      </w:tr>
      <w:tr w14:paraId="5CD66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9" w:hRule="atLeast"/>
        </w:trPr>
        <w:tc>
          <w:tcPr>
            <w:tcW w:w="1238" w:type="dxa"/>
            <w:tcBorders>
              <w:top w:val="single" w:color="auto" w:sz="4" w:space="0"/>
              <w:left w:val="single" w:color="000000" w:sz="4" w:space="0"/>
              <w:bottom w:val="single" w:color="000000" w:sz="4" w:space="0"/>
              <w:right w:val="single" w:color="000000" w:sz="4" w:space="0"/>
            </w:tcBorders>
            <w:shd w:val="clear" w:color="auto" w:fill="auto"/>
            <w:vAlign w:val="center"/>
          </w:tcPr>
          <w:p w14:paraId="6080F107">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评审项</w:t>
            </w:r>
          </w:p>
        </w:tc>
        <w:tc>
          <w:tcPr>
            <w:tcW w:w="940" w:type="dxa"/>
            <w:tcBorders>
              <w:top w:val="single" w:color="auto" w:sz="4" w:space="0"/>
              <w:left w:val="single" w:color="000000" w:sz="4" w:space="0"/>
              <w:bottom w:val="single" w:color="000000" w:sz="4" w:space="0"/>
              <w:right w:val="single" w:color="000000" w:sz="4" w:space="0"/>
            </w:tcBorders>
            <w:shd w:val="clear" w:color="auto" w:fill="auto"/>
            <w:vAlign w:val="center"/>
          </w:tcPr>
          <w:p w14:paraId="17CC92CC">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分值</w:t>
            </w:r>
          </w:p>
        </w:tc>
        <w:tc>
          <w:tcPr>
            <w:tcW w:w="5724" w:type="dxa"/>
            <w:tcBorders>
              <w:top w:val="single" w:color="auto" w:sz="4" w:space="0"/>
              <w:left w:val="single" w:color="000000" w:sz="4" w:space="0"/>
              <w:bottom w:val="single" w:color="000000" w:sz="4" w:space="0"/>
              <w:right w:val="single" w:color="000000" w:sz="4" w:space="0"/>
            </w:tcBorders>
            <w:shd w:val="clear" w:color="auto" w:fill="auto"/>
            <w:vAlign w:val="center"/>
          </w:tcPr>
          <w:p w14:paraId="1A9AFD1B">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评分细则</w:t>
            </w:r>
          </w:p>
        </w:tc>
        <w:tc>
          <w:tcPr>
            <w:tcW w:w="964" w:type="dxa"/>
            <w:tcBorders>
              <w:top w:val="single" w:color="auto" w:sz="4" w:space="0"/>
              <w:left w:val="single" w:color="000000" w:sz="4" w:space="0"/>
              <w:bottom w:val="single" w:color="000000" w:sz="4" w:space="0"/>
              <w:right w:val="single" w:color="000000" w:sz="4" w:space="0"/>
            </w:tcBorders>
            <w:shd w:val="clear" w:color="auto" w:fill="auto"/>
            <w:vAlign w:val="center"/>
          </w:tcPr>
          <w:p w14:paraId="200E6EA6">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cs="宋体"/>
                <w:b/>
                <w:bCs/>
                <w:i w:val="0"/>
                <w:iCs w:val="0"/>
                <w:color w:val="auto"/>
                <w:kern w:val="0"/>
                <w:sz w:val="24"/>
                <w:szCs w:val="24"/>
                <w:u w:val="none"/>
                <w:lang w:val="en-US" w:eastAsia="zh-CN" w:bidi="ar"/>
              </w:rPr>
              <w:t>茶艺服务公司</w:t>
            </w:r>
            <w:r>
              <w:rPr>
                <w:rFonts w:hint="eastAsia" w:ascii="宋体" w:hAnsi="宋体" w:eastAsia="宋体" w:cs="宋体"/>
                <w:b/>
                <w:bCs/>
                <w:i w:val="0"/>
                <w:iCs w:val="0"/>
                <w:color w:val="auto"/>
                <w:kern w:val="0"/>
                <w:sz w:val="24"/>
                <w:szCs w:val="24"/>
                <w:u w:val="none"/>
                <w:lang w:val="en-US" w:eastAsia="zh-CN" w:bidi="ar"/>
              </w:rPr>
              <w:t>A</w:t>
            </w:r>
          </w:p>
        </w:tc>
        <w:tc>
          <w:tcPr>
            <w:tcW w:w="986" w:type="dxa"/>
            <w:tcBorders>
              <w:top w:val="single" w:color="auto" w:sz="4" w:space="0"/>
              <w:left w:val="single" w:color="000000" w:sz="4" w:space="0"/>
              <w:bottom w:val="single" w:color="000000" w:sz="4" w:space="0"/>
              <w:right w:val="single" w:color="000000" w:sz="4" w:space="0"/>
            </w:tcBorders>
            <w:shd w:val="clear" w:color="auto" w:fill="auto"/>
            <w:vAlign w:val="center"/>
          </w:tcPr>
          <w:p w14:paraId="711C31B9">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cs="宋体"/>
                <w:b/>
                <w:bCs/>
                <w:i w:val="0"/>
                <w:iCs w:val="0"/>
                <w:color w:val="auto"/>
                <w:kern w:val="0"/>
                <w:sz w:val="24"/>
                <w:szCs w:val="24"/>
                <w:u w:val="none"/>
                <w:lang w:val="en-US" w:eastAsia="zh-CN" w:bidi="ar"/>
              </w:rPr>
              <w:t>茶艺服务公司</w:t>
            </w:r>
            <w:r>
              <w:rPr>
                <w:rFonts w:hint="eastAsia" w:ascii="宋体" w:hAnsi="宋体" w:eastAsia="宋体" w:cs="宋体"/>
                <w:b/>
                <w:bCs/>
                <w:i w:val="0"/>
                <w:iCs w:val="0"/>
                <w:color w:val="auto"/>
                <w:kern w:val="0"/>
                <w:sz w:val="24"/>
                <w:szCs w:val="24"/>
                <w:u w:val="none"/>
                <w:lang w:val="en-US" w:eastAsia="zh-CN" w:bidi="ar"/>
              </w:rPr>
              <w:t>B</w:t>
            </w:r>
          </w:p>
        </w:tc>
        <w:tc>
          <w:tcPr>
            <w:tcW w:w="1039" w:type="dxa"/>
            <w:tcBorders>
              <w:top w:val="single" w:color="auto" w:sz="4" w:space="0"/>
              <w:left w:val="single" w:color="000000" w:sz="4" w:space="0"/>
              <w:bottom w:val="single" w:color="000000" w:sz="4" w:space="0"/>
              <w:right w:val="single" w:color="000000" w:sz="4" w:space="0"/>
            </w:tcBorders>
            <w:shd w:val="clear" w:color="auto" w:fill="auto"/>
            <w:vAlign w:val="center"/>
          </w:tcPr>
          <w:p w14:paraId="486677D3">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cs="宋体"/>
                <w:b/>
                <w:bCs/>
                <w:i w:val="0"/>
                <w:iCs w:val="0"/>
                <w:color w:val="auto"/>
                <w:kern w:val="0"/>
                <w:sz w:val="24"/>
                <w:szCs w:val="24"/>
                <w:u w:val="none"/>
                <w:lang w:val="en-US" w:eastAsia="zh-CN" w:bidi="ar"/>
              </w:rPr>
              <w:t>茶艺服务公司</w:t>
            </w:r>
            <w:r>
              <w:rPr>
                <w:rFonts w:hint="eastAsia" w:ascii="宋体" w:hAnsi="宋体" w:eastAsia="宋体" w:cs="宋体"/>
                <w:b/>
                <w:bCs/>
                <w:i w:val="0"/>
                <w:iCs w:val="0"/>
                <w:color w:val="auto"/>
                <w:kern w:val="0"/>
                <w:sz w:val="24"/>
                <w:szCs w:val="24"/>
                <w:u w:val="none"/>
                <w:lang w:val="en-US" w:eastAsia="zh-CN" w:bidi="ar"/>
              </w:rPr>
              <w:t>C</w:t>
            </w:r>
          </w:p>
        </w:tc>
      </w:tr>
      <w:tr w14:paraId="229CD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8" w:hRule="atLeast"/>
        </w:trPr>
        <w:tc>
          <w:tcPr>
            <w:tcW w:w="12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4F40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实施方案及现场答疑</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1D88">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20</w:t>
            </w:r>
          </w:p>
        </w:tc>
        <w:tc>
          <w:tcPr>
            <w:tcW w:w="5724" w:type="dxa"/>
            <w:tcBorders>
              <w:top w:val="single" w:color="000000" w:sz="4" w:space="0"/>
              <w:left w:val="single" w:color="000000" w:sz="4" w:space="0"/>
              <w:bottom w:val="nil"/>
              <w:right w:val="single" w:color="000000" w:sz="4" w:space="0"/>
            </w:tcBorders>
            <w:shd w:val="clear" w:color="auto" w:fill="auto"/>
            <w:vAlign w:val="center"/>
          </w:tcPr>
          <w:p w14:paraId="336DAEAF">
            <w:pPr>
              <w:keepNext w:val="0"/>
              <w:keepLines w:val="0"/>
              <w:widowControl/>
              <w:suppressLineNumbers w:val="0"/>
              <w:jc w:val="left"/>
              <w:textAlignment w:val="center"/>
              <w:rPr>
                <w:rFonts w:hint="eastAsia" w:ascii="宋体" w:hAnsi="宋体" w:cs="宋体"/>
                <w:i w:val="0"/>
                <w:iCs w:val="0"/>
                <w:color w:val="auto"/>
                <w:sz w:val="22"/>
                <w:szCs w:val="22"/>
                <w:u w:val="none"/>
                <w:lang w:eastAsia="zh-CN"/>
              </w:rPr>
            </w:pPr>
            <w:r>
              <w:rPr>
                <w:rFonts w:hint="eastAsia" w:ascii="宋体" w:hAnsi="宋体" w:cs="宋体"/>
                <w:i w:val="0"/>
                <w:iCs w:val="0"/>
                <w:color w:val="auto"/>
                <w:sz w:val="22"/>
                <w:szCs w:val="22"/>
                <w:u w:val="none"/>
                <w:lang w:eastAsia="zh-CN"/>
              </w:rPr>
              <w:t>茶艺服务公司提交的实施方案内容完善，可提供丰富的活动支持，茶叶供货渠道稳定，产地、品质、认证等资料齐全，茶具配置、茶单更新、四季茶推广、主题茶艺表演、节假日促销等方案完备，同时授权代表按时到场述标，充分理解采购人项目需求，现场答疑响应全面到位，方案贴合酒店经营实际的得20分；</w:t>
            </w:r>
          </w:p>
          <w:p w14:paraId="34CDC6DC">
            <w:pPr>
              <w:keepNext w:val="0"/>
              <w:keepLines w:val="0"/>
              <w:widowControl/>
              <w:suppressLineNumbers w:val="0"/>
              <w:jc w:val="left"/>
              <w:textAlignment w:val="center"/>
              <w:rPr>
                <w:rFonts w:hint="eastAsia" w:ascii="宋体" w:hAnsi="宋体" w:cs="宋体"/>
                <w:i w:val="0"/>
                <w:iCs w:val="0"/>
                <w:color w:val="auto"/>
                <w:sz w:val="22"/>
                <w:szCs w:val="22"/>
                <w:u w:val="none"/>
                <w:lang w:eastAsia="zh-CN"/>
              </w:rPr>
            </w:pPr>
            <w:r>
              <w:rPr>
                <w:rFonts w:hint="eastAsia" w:ascii="宋体" w:hAnsi="宋体" w:cs="宋体"/>
                <w:i w:val="0"/>
                <w:iCs w:val="0"/>
                <w:color w:val="auto"/>
                <w:sz w:val="22"/>
                <w:szCs w:val="22"/>
                <w:u w:val="none"/>
                <w:lang w:eastAsia="zh-CN"/>
              </w:rPr>
              <w:t>茶艺服务公司实施方案基本完整，茶叶进货渠道稳定，各项茶事配套方案基本可行，但部分策划内容深度不足，公司代表按时到场介绍方案，能够答复评委大部分提问，落地实施细节阐述不够深入的得14分；</w:t>
            </w:r>
          </w:p>
          <w:p w14:paraId="6C116D73">
            <w:pPr>
              <w:keepNext w:val="0"/>
              <w:keepLines w:val="0"/>
              <w:widowControl/>
              <w:suppressLineNumbers w:val="0"/>
              <w:jc w:val="left"/>
              <w:textAlignment w:val="center"/>
              <w:rPr>
                <w:rFonts w:hint="eastAsia" w:ascii="宋体" w:hAnsi="宋体" w:cs="宋体"/>
                <w:i w:val="0"/>
                <w:iCs w:val="0"/>
                <w:color w:val="auto"/>
                <w:sz w:val="22"/>
                <w:szCs w:val="22"/>
                <w:u w:val="none"/>
                <w:lang w:eastAsia="zh-CN"/>
              </w:rPr>
            </w:pPr>
            <w:r>
              <w:rPr>
                <w:rFonts w:hint="eastAsia" w:ascii="宋体" w:hAnsi="宋体" w:cs="宋体"/>
                <w:i w:val="0"/>
                <w:iCs w:val="0"/>
                <w:color w:val="auto"/>
                <w:sz w:val="22"/>
                <w:szCs w:val="22"/>
                <w:u w:val="none"/>
                <w:lang w:eastAsia="zh-CN"/>
              </w:rPr>
              <w:t>茶艺服务公司仅提供基础的茶叶供应方案，各类茶事活动规划较为简略，代表虽到场讲解，但讲解条理一般，对项目关键要求存在一定理解偏差，部分问题答复不够清晰具体的得8分；</w:t>
            </w:r>
          </w:p>
          <w:p w14:paraId="065C8EA7">
            <w:pPr>
              <w:keepNext w:val="0"/>
              <w:keepLines w:val="0"/>
              <w:widowControl/>
              <w:suppressLineNumbers w:val="0"/>
              <w:jc w:val="left"/>
              <w:textAlignment w:val="center"/>
              <w:rPr>
                <w:rFonts w:hint="eastAsia" w:ascii="宋体" w:hAnsi="宋体" w:eastAsia="宋体" w:cs="宋体"/>
                <w:i w:val="0"/>
                <w:iCs w:val="0"/>
                <w:color w:val="auto"/>
                <w:sz w:val="22"/>
                <w:szCs w:val="22"/>
                <w:u w:val="none"/>
                <w:lang w:eastAsia="zh-CN"/>
              </w:rPr>
            </w:pPr>
            <w:r>
              <w:rPr>
                <w:rFonts w:hint="eastAsia" w:ascii="宋体" w:hAnsi="宋体" w:cs="宋体"/>
                <w:i w:val="0"/>
                <w:iCs w:val="0"/>
                <w:color w:val="auto"/>
                <w:sz w:val="22"/>
                <w:szCs w:val="22"/>
                <w:u w:val="none"/>
                <w:lang w:eastAsia="zh-CN"/>
              </w:rPr>
              <w:t>茶艺服务公司未按规定派员到场，或实施方案、现场答疑严重偏离采购人项目需求的本项得0分。</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top"/>
          </w:tcPr>
          <w:p w14:paraId="48292B5E">
            <w:pPr>
              <w:jc w:val="left"/>
              <w:rPr>
                <w:rFonts w:hint="eastAsia" w:ascii="宋体" w:hAnsi="宋体" w:eastAsia="宋体" w:cs="宋体"/>
                <w:i w:val="0"/>
                <w:iCs w:val="0"/>
                <w:color w:val="auto"/>
                <w:sz w:val="22"/>
                <w:szCs w:val="22"/>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top"/>
          </w:tcPr>
          <w:p w14:paraId="45DF7243">
            <w:pPr>
              <w:jc w:val="left"/>
              <w:rPr>
                <w:rFonts w:hint="eastAsia" w:ascii="宋体" w:hAnsi="宋体" w:eastAsia="宋体" w:cs="宋体"/>
                <w:i w:val="0"/>
                <w:iCs w:val="0"/>
                <w:color w:val="auto"/>
                <w:sz w:val="22"/>
                <w:szCs w:val="22"/>
                <w:u w:val="none"/>
              </w:rPr>
            </w:pP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top"/>
          </w:tcPr>
          <w:p w14:paraId="241B9141">
            <w:pPr>
              <w:jc w:val="left"/>
              <w:rPr>
                <w:rFonts w:hint="eastAsia" w:ascii="宋体" w:hAnsi="宋体" w:eastAsia="宋体" w:cs="宋体"/>
                <w:i w:val="0"/>
                <w:iCs w:val="0"/>
                <w:color w:val="auto"/>
                <w:sz w:val="22"/>
                <w:szCs w:val="22"/>
                <w:u w:val="none"/>
              </w:rPr>
            </w:pPr>
          </w:p>
        </w:tc>
      </w:tr>
      <w:tr w14:paraId="1F639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12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F84C3">
            <w:pPr>
              <w:keepNext w:val="0"/>
              <w:keepLines w:val="0"/>
              <w:widowControl/>
              <w:suppressLineNumbers w:val="0"/>
              <w:jc w:val="left"/>
              <w:textAlignment w:val="center"/>
              <w:rPr>
                <w:rFonts w:hint="eastAsia" w:ascii="宋体" w:hAnsi="宋体" w:eastAsia="宋体" w:cs="宋体"/>
                <w:i w:val="0"/>
                <w:iCs w:val="0"/>
                <w:color w:val="auto"/>
                <w:sz w:val="21"/>
                <w:szCs w:val="21"/>
                <w:u w:val="none"/>
                <w:lang w:eastAsia="zh-CN"/>
              </w:rPr>
            </w:pPr>
            <w:r>
              <w:rPr>
                <w:rFonts w:hint="eastAsia" w:ascii="宋体" w:hAnsi="宋体" w:cs="宋体"/>
                <w:i w:val="0"/>
                <w:iCs w:val="0"/>
                <w:color w:val="auto"/>
                <w:sz w:val="21"/>
                <w:szCs w:val="21"/>
                <w:u w:val="none"/>
                <w:lang w:eastAsia="zh-CN"/>
              </w:rPr>
              <w:t>服务及应急保障</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083B2">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10</w:t>
            </w:r>
          </w:p>
        </w:tc>
        <w:tc>
          <w:tcPr>
            <w:tcW w:w="5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65D5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sz w:val="22"/>
                <w:szCs w:val="22"/>
                <w:u w:val="none"/>
              </w:rPr>
              <w:t>茶艺服务公司服务保障、应急处置体系完善，措施全面、落地性强、完全满足采购人服务要求的得10分；</w:t>
            </w:r>
          </w:p>
          <w:p w14:paraId="476FD57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sz w:val="22"/>
                <w:szCs w:val="22"/>
                <w:u w:val="none"/>
              </w:rPr>
              <w:t>具备完整的服务及应急保障方案，整体符合采购需求，仅部分内容不够细化的得7分；</w:t>
            </w:r>
          </w:p>
          <w:p w14:paraId="339E8B8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sz w:val="22"/>
                <w:szCs w:val="22"/>
                <w:u w:val="none"/>
              </w:rPr>
              <w:t>有相关保障方案，但内容简单、针对性一般，基本可满足服务需要的得4分；</w:t>
            </w:r>
          </w:p>
          <w:p w14:paraId="19F1BB48">
            <w:pPr>
              <w:keepNext w:val="0"/>
              <w:keepLines w:val="0"/>
              <w:widowControl/>
              <w:suppressLineNumbers w:val="0"/>
              <w:jc w:val="left"/>
              <w:textAlignment w:val="center"/>
              <w:rPr>
                <w:rFonts w:hint="eastAsia" w:ascii="宋体" w:hAnsi="宋体" w:eastAsia="宋体" w:cs="宋体"/>
                <w:i w:val="0"/>
                <w:iCs w:val="0"/>
                <w:color w:val="auto"/>
                <w:sz w:val="22"/>
                <w:szCs w:val="22"/>
                <w:u w:val="none"/>
                <w:lang w:eastAsia="zh-CN"/>
              </w:rPr>
            </w:pPr>
            <w:r>
              <w:rPr>
                <w:rFonts w:hint="eastAsia" w:ascii="宋体" w:hAnsi="宋体" w:eastAsia="宋体" w:cs="宋体"/>
                <w:i w:val="0"/>
                <w:iCs w:val="0"/>
                <w:color w:val="auto"/>
                <w:sz w:val="22"/>
                <w:szCs w:val="22"/>
                <w:u w:val="none"/>
              </w:rPr>
              <w:t>保障方案不完善、内容缺失较多，无法满足采购人服务保障要求的得0分。</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top"/>
          </w:tcPr>
          <w:p w14:paraId="2AEF38EE">
            <w:pPr>
              <w:jc w:val="left"/>
              <w:rPr>
                <w:rFonts w:hint="eastAsia" w:ascii="宋体" w:hAnsi="宋体" w:eastAsia="宋体" w:cs="宋体"/>
                <w:i w:val="0"/>
                <w:iCs w:val="0"/>
                <w:color w:val="auto"/>
                <w:sz w:val="22"/>
                <w:szCs w:val="22"/>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top"/>
          </w:tcPr>
          <w:p w14:paraId="1AD02C3F">
            <w:pPr>
              <w:jc w:val="left"/>
              <w:rPr>
                <w:rFonts w:hint="eastAsia" w:ascii="宋体" w:hAnsi="宋体" w:eastAsia="宋体" w:cs="宋体"/>
                <w:i w:val="0"/>
                <w:iCs w:val="0"/>
                <w:color w:val="auto"/>
                <w:sz w:val="22"/>
                <w:szCs w:val="22"/>
                <w:u w:val="none"/>
              </w:rPr>
            </w:pP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top"/>
          </w:tcPr>
          <w:p w14:paraId="7A68A800">
            <w:pPr>
              <w:jc w:val="left"/>
              <w:rPr>
                <w:rFonts w:hint="eastAsia" w:ascii="宋体" w:hAnsi="宋体" w:eastAsia="宋体" w:cs="宋体"/>
                <w:i w:val="0"/>
                <w:iCs w:val="0"/>
                <w:color w:val="auto"/>
                <w:sz w:val="22"/>
                <w:szCs w:val="22"/>
                <w:u w:val="none"/>
              </w:rPr>
            </w:pPr>
          </w:p>
        </w:tc>
      </w:tr>
      <w:tr w14:paraId="6D955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9" w:hRule="atLeast"/>
        </w:trPr>
        <w:tc>
          <w:tcPr>
            <w:tcW w:w="12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AB6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同类项目业绩</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8A522">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10</w:t>
            </w:r>
          </w:p>
        </w:tc>
        <w:tc>
          <w:tcPr>
            <w:tcW w:w="5724" w:type="dxa"/>
            <w:tcBorders>
              <w:top w:val="single" w:color="000000" w:sz="4" w:space="0"/>
              <w:left w:val="single" w:color="000000" w:sz="4" w:space="0"/>
              <w:bottom w:val="single" w:color="auto" w:sz="4" w:space="0"/>
              <w:right w:val="single" w:color="000000" w:sz="4" w:space="0"/>
            </w:tcBorders>
            <w:shd w:val="clear" w:color="auto" w:fill="auto"/>
            <w:vAlign w:val="center"/>
          </w:tcPr>
          <w:p w14:paraId="764C4357">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sz w:val="22"/>
                <w:szCs w:val="22"/>
                <w:u w:val="none"/>
              </w:rPr>
              <w:t>202</w:t>
            </w:r>
            <w:r>
              <w:rPr>
                <w:rFonts w:hint="eastAsia" w:ascii="宋体" w:hAnsi="宋体" w:cs="宋体"/>
                <w:i w:val="0"/>
                <w:iCs w:val="0"/>
                <w:color w:val="auto"/>
                <w:sz w:val="22"/>
                <w:szCs w:val="22"/>
                <w:u w:val="none"/>
                <w:lang w:val="en-US" w:eastAsia="zh-CN"/>
              </w:rPr>
              <w:t>3</w:t>
            </w:r>
            <w:r>
              <w:rPr>
                <w:rFonts w:hint="eastAsia" w:ascii="宋体" w:hAnsi="宋体" w:cs="宋体"/>
                <w:i w:val="0"/>
                <w:iCs w:val="0"/>
                <w:color w:val="auto"/>
                <w:sz w:val="22"/>
                <w:szCs w:val="22"/>
                <w:u w:val="none"/>
                <w:lang w:eastAsia="zh-CN"/>
              </w:rPr>
              <w:t>年</w:t>
            </w:r>
            <w:r>
              <w:rPr>
                <w:rFonts w:hint="eastAsia" w:ascii="宋体" w:hAnsi="宋体" w:cs="宋体"/>
                <w:i w:val="0"/>
                <w:iCs w:val="0"/>
                <w:color w:val="auto"/>
                <w:sz w:val="22"/>
                <w:szCs w:val="22"/>
                <w:u w:val="none"/>
                <w:lang w:val="en-US" w:eastAsia="zh-CN"/>
              </w:rPr>
              <w:t>1月1日</w:t>
            </w:r>
            <w:r>
              <w:rPr>
                <w:rFonts w:hint="eastAsia" w:ascii="宋体" w:hAnsi="宋体" w:eastAsia="宋体" w:cs="宋体"/>
                <w:i w:val="0"/>
                <w:iCs w:val="0"/>
                <w:color w:val="auto"/>
                <w:sz w:val="22"/>
                <w:szCs w:val="22"/>
                <w:u w:val="none"/>
              </w:rPr>
              <w:t>至</w:t>
            </w:r>
            <w:r>
              <w:rPr>
                <w:rFonts w:hint="eastAsia" w:ascii="宋体" w:hAnsi="宋体" w:cs="宋体"/>
                <w:i w:val="0"/>
                <w:iCs w:val="0"/>
                <w:color w:val="auto"/>
                <w:sz w:val="22"/>
                <w:szCs w:val="22"/>
                <w:u w:val="none"/>
                <w:lang w:val="en-US" w:eastAsia="zh-CN"/>
              </w:rPr>
              <w:t>2026年8月31日</w:t>
            </w:r>
            <w:r>
              <w:rPr>
                <w:rFonts w:hint="eastAsia" w:ascii="宋体" w:hAnsi="宋体" w:eastAsia="宋体" w:cs="宋体"/>
                <w:i w:val="0"/>
                <w:iCs w:val="0"/>
                <w:color w:val="auto"/>
                <w:sz w:val="22"/>
                <w:szCs w:val="22"/>
                <w:u w:val="none"/>
              </w:rPr>
              <w:t>，酒店/高端餐饮茶艺外包服务业绩，每提供1份有效合同得</w:t>
            </w:r>
            <w:r>
              <w:rPr>
                <w:rFonts w:hint="eastAsia" w:ascii="宋体" w:hAnsi="宋体" w:cs="宋体"/>
                <w:i w:val="0"/>
                <w:iCs w:val="0"/>
                <w:color w:val="auto"/>
                <w:sz w:val="22"/>
                <w:szCs w:val="22"/>
                <w:u w:val="none"/>
                <w:lang w:val="en-US" w:eastAsia="zh-CN"/>
              </w:rPr>
              <w:t>2</w:t>
            </w:r>
            <w:r>
              <w:rPr>
                <w:rFonts w:hint="eastAsia" w:ascii="宋体" w:hAnsi="宋体" w:eastAsia="宋体" w:cs="宋体"/>
                <w:i w:val="0"/>
                <w:iCs w:val="0"/>
                <w:color w:val="auto"/>
                <w:sz w:val="22"/>
                <w:szCs w:val="22"/>
                <w:u w:val="none"/>
              </w:rPr>
              <w:t>分</w:t>
            </w:r>
            <w:r>
              <w:rPr>
                <w:rFonts w:hint="eastAsia" w:ascii="宋体" w:hAnsi="宋体" w:cs="宋体"/>
                <w:i w:val="0"/>
                <w:iCs w:val="0"/>
                <w:color w:val="auto"/>
                <w:sz w:val="22"/>
                <w:szCs w:val="22"/>
                <w:u w:val="none"/>
                <w:lang w:eastAsia="zh-CN"/>
              </w:rPr>
              <w:t>，</w:t>
            </w:r>
            <w:r>
              <w:rPr>
                <w:rFonts w:hint="eastAsia" w:ascii="宋体" w:hAnsi="宋体" w:eastAsia="宋体" w:cs="宋体"/>
                <w:i w:val="0"/>
                <w:iCs w:val="0"/>
                <w:color w:val="auto"/>
                <w:sz w:val="22"/>
                <w:szCs w:val="22"/>
                <w:u w:val="none"/>
              </w:rPr>
              <w:t>满分1</w:t>
            </w:r>
            <w:r>
              <w:rPr>
                <w:rFonts w:hint="eastAsia" w:ascii="宋体" w:hAnsi="宋体" w:cs="宋体"/>
                <w:i w:val="0"/>
                <w:iCs w:val="0"/>
                <w:color w:val="auto"/>
                <w:sz w:val="22"/>
                <w:szCs w:val="22"/>
                <w:u w:val="none"/>
                <w:lang w:val="en-US" w:eastAsia="zh-CN"/>
              </w:rPr>
              <w:t>0</w:t>
            </w:r>
            <w:r>
              <w:rPr>
                <w:rFonts w:hint="eastAsia" w:ascii="宋体" w:hAnsi="宋体" w:eastAsia="宋体" w:cs="宋体"/>
                <w:i w:val="0"/>
                <w:iCs w:val="0"/>
                <w:color w:val="auto"/>
                <w:sz w:val="22"/>
                <w:szCs w:val="22"/>
                <w:u w:val="none"/>
              </w:rPr>
              <w:t>分</w:t>
            </w:r>
            <w:r>
              <w:rPr>
                <w:rFonts w:hint="eastAsia" w:ascii="宋体" w:hAnsi="宋体" w:cs="宋体"/>
                <w:i w:val="0"/>
                <w:iCs w:val="0"/>
                <w:color w:val="auto"/>
                <w:sz w:val="22"/>
                <w:szCs w:val="22"/>
                <w:u w:val="none"/>
                <w:lang w:eastAsia="zh-CN"/>
              </w:rPr>
              <w:t>，</w:t>
            </w:r>
            <w:r>
              <w:rPr>
                <w:rFonts w:hint="eastAsia" w:ascii="宋体" w:hAnsi="宋体" w:eastAsia="宋体" w:cs="宋体"/>
                <w:i w:val="0"/>
                <w:iCs w:val="0"/>
                <w:color w:val="auto"/>
                <w:sz w:val="22"/>
                <w:szCs w:val="22"/>
                <w:u w:val="none"/>
              </w:rPr>
              <w:t>需提供合同关键页证明，无业绩0分</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top"/>
          </w:tcPr>
          <w:p w14:paraId="3C4EC91E">
            <w:pPr>
              <w:jc w:val="left"/>
              <w:rPr>
                <w:rFonts w:hint="eastAsia" w:ascii="宋体" w:hAnsi="宋体" w:eastAsia="宋体" w:cs="宋体"/>
                <w:i w:val="0"/>
                <w:iCs w:val="0"/>
                <w:color w:val="auto"/>
                <w:sz w:val="22"/>
                <w:szCs w:val="22"/>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top"/>
          </w:tcPr>
          <w:p w14:paraId="3257C79D">
            <w:pPr>
              <w:jc w:val="left"/>
              <w:rPr>
                <w:rFonts w:hint="eastAsia" w:ascii="宋体" w:hAnsi="宋体" w:eastAsia="宋体" w:cs="宋体"/>
                <w:i w:val="0"/>
                <w:iCs w:val="0"/>
                <w:color w:val="auto"/>
                <w:sz w:val="22"/>
                <w:szCs w:val="22"/>
                <w:u w:val="none"/>
              </w:rPr>
            </w:pP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top"/>
          </w:tcPr>
          <w:p w14:paraId="653674C0">
            <w:pPr>
              <w:jc w:val="left"/>
              <w:rPr>
                <w:rFonts w:hint="eastAsia" w:ascii="宋体" w:hAnsi="宋体" w:eastAsia="宋体" w:cs="宋体"/>
                <w:i w:val="0"/>
                <w:iCs w:val="0"/>
                <w:color w:val="auto"/>
                <w:sz w:val="22"/>
                <w:szCs w:val="22"/>
                <w:u w:val="none"/>
              </w:rPr>
            </w:pPr>
          </w:p>
        </w:tc>
      </w:tr>
      <w:tr w14:paraId="3BA05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9" w:hRule="atLeast"/>
        </w:trPr>
        <w:tc>
          <w:tcPr>
            <w:tcW w:w="12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70C04">
            <w:pPr>
              <w:keepNext w:val="0"/>
              <w:keepLines w:val="0"/>
              <w:widowControl/>
              <w:suppressLineNumbers w:val="0"/>
              <w:jc w:val="left"/>
              <w:textAlignment w:val="center"/>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增值服务</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7617E">
            <w:pPr>
              <w:keepNext w:val="0"/>
              <w:keepLines w:val="0"/>
              <w:widowControl/>
              <w:suppressLineNumbers w:val="0"/>
              <w:jc w:val="center"/>
              <w:textAlignment w:val="center"/>
              <w:rPr>
                <w:rFonts w:hint="default" w:ascii="宋体" w:hAnsi="宋体" w:cs="宋体"/>
                <w:i w:val="0"/>
                <w:iCs w:val="0"/>
                <w:color w:val="auto"/>
                <w:sz w:val="22"/>
                <w:szCs w:val="22"/>
                <w:u w:val="none"/>
                <w:lang w:val="en-US" w:eastAsia="zh-CN"/>
              </w:rPr>
            </w:pPr>
            <w:r>
              <w:rPr>
                <w:rFonts w:hint="eastAsia" w:ascii="宋体" w:hAnsi="宋体" w:cs="宋体"/>
                <w:i w:val="0"/>
                <w:iCs w:val="0"/>
                <w:color w:val="auto"/>
                <w:sz w:val="21"/>
                <w:szCs w:val="21"/>
                <w:u w:val="none"/>
                <w:lang w:val="en-US" w:eastAsia="zh-CN"/>
              </w:rPr>
              <w:t>10</w:t>
            </w:r>
          </w:p>
        </w:tc>
        <w:tc>
          <w:tcPr>
            <w:tcW w:w="5724" w:type="dxa"/>
            <w:tcBorders>
              <w:top w:val="single" w:color="auto" w:sz="4" w:space="0"/>
              <w:left w:val="single" w:color="000000" w:sz="4" w:space="0"/>
              <w:bottom w:val="single" w:color="auto" w:sz="4" w:space="0"/>
              <w:right w:val="single" w:color="000000" w:sz="4" w:space="0"/>
            </w:tcBorders>
            <w:shd w:val="clear" w:color="auto" w:fill="auto"/>
            <w:vAlign w:val="center"/>
          </w:tcPr>
          <w:p w14:paraId="533B33F8">
            <w:pPr>
              <w:keepNext w:val="0"/>
              <w:keepLines w:val="0"/>
              <w:widowControl/>
              <w:suppressLineNumbers w:val="0"/>
              <w:jc w:val="left"/>
              <w:textAlignment w:val="center"/>
              <w:rPr>
                <w:rFonts w:hint="default" w:ascii="宋体" w:hAnsi="宋体" w:eastAsia="宋体" w:cs="宋体"/>
                <w:i w:val="0"/>
                <w:iCs w:val="0"/>
                <w:color w:val="auto"/>
                <w:sz w:val="22"/>
                <w:szCs w:val="22"/>
                <w:u w:val="none"/>
                <w:lang w:val="en-US" w:eastAsia="zh-CN"/>
              </w:rPr>
            </w:pPr>
            <w:r>
              <w:rPr>
                <w:rFonts w:hint="default" w:ascii="宋体" w:hAnsi="宋体" w:eastAsia="宋体" w:cs="宋体"/>
                <w:i w:val="0"/>
                <w:iCs w:val="0"/>
                <w:color w:val="auto"/>
                <w:sz w:val="22"/>
                <w:szCs w:val="22"/>
                <w:u w:val="none"/>
                <w:lang w:val="en-US" w:eastAsia="zh-CN"/>
              </w:rPr>
              <w:t>茶艺服务公司茶产品多样，包装风格贴合采购人定位，具备茶饮创新方案，增值内容完善可行得10分；</w:t>
            </w:r>
          </w:p>
          <w:p w14:paraId="6B7FCABC">
            <w:pPr>
              <w:keepNext w:val="0"/>
              <w:keepLines w:val="0"/>
              <w:widowControl/>
              <w:suppressLineNumbers w:val="0"/>
              <w:jc w:val="left"/>
              <w:textAlignment w:val="center"/>
              <w:rPr>
                <w:rFonts w:hint="default" w:ascii="宋体" w:hAnsi="宋体" w:eastAsia="宋体" w:cs="宋体"/>
                <w:i w:val="0"/>
                <w:iCs w:val="0"/>
                <w:color w:val="auto"/>
                <w:sz w:val="22"/>
                <w:szCs w:val="22"/>
                <w:u w:val="none"/>
                <w:lang w:val="en-US" w:eastAsia="zh-CN"/>
              </w:rPr>
            </w:pPr>
            <w:r>
              <w:rPr>
                <w:rFonts w:hint="default" w:ascii="宋体" w:hAnsi="宋体" w:eastAsia="宋体" w:cs="宋体"/>
                <w:i w:val="0"/>
                <w:iCs w:val="0"/>
                <w:color w:val="auto"/>
                <w:sz w:val="22"/>
                <w:szCs w:val="22"/>
                <w:u w:val="none"/>
                <w:lang w:val="en-US" w:eastAsia="zh-CN"/>
              </w:rPr>
              <w:t>能够配合开展包装调整，有茶饮创新想法，但相关规划较为粗略得7分；</w:t>
            </w:r>
          </w:p>
          <w:p w14:paraId="1F7F6D6C">
            <w:pPr>
              <w:keepNext w:val="0"/>
              <w:keepLines w:val="0"/>
              <w:widowControl/>
              <w:suppressLineNumbers w:val="0"/>
              <w:jc w:val="left"/>
              <w:textAlignment w:val="center"/>
              <w:rPr>
                <w:rFonts w:hint="eastAsia" w:ascii="宋体" w:hAnsi="宋体" w:cs="宋体"/>
                <w:i w:val="0"/>
                <w:iCs w:val="0"/>
                <w:color w:val="auto"/>
                <w:sz w:val="22"/>
                <w:szCs w:val="22"/>
                <w:u w:val="none"/>
                <w:lang w:val="en-US" w:eastAsia="zh-CN"/>
              </w:rPr>
            </w:pPr>
            <w:r>
              <w:rPr>
                <w:rFonts w:hint="default" w:ascii="宋体" w:hAnsi="宋体" w:eastAsia="宋体" w:cs="宋体"/>
                <w:i w:val="0"/>
                <w:iCs w:val="0"/>
                <w:color w:val="auto"/>
                <w:sz w:val="22"/>
                <w:szCs w:val="22"/>
                <w:u w:val="none"/>
                <w:lang w:val="en-US" w:eastAsia="zh-CN"/>
              </w:rPr>
              <w:t>仅完成基础茶叶供应，包装、茶饮创新方面没有专项安排得4分</w:t>
            </w:r>
            <w:r>
              <w:rPr>
                <w:rFonts w:hint="eastAsia" w:ascii="宋体" w:hAnsi="宋体" w:cs="宋体"/>
                <w:i w:val="0"/>
                <w:iCs w:val="0"/>
                <w:color w:val="auto"/>
                <w:sz w:val="22"/>
                <w:szCs w:val="22"/>
                <w:u w:val="none"/>
                <w:lang w:val="en-US" w:eastAsia="zh-CN"/>
              </w:rPr>
              <w:t>；</w:t>
            </w:r>
          </w:p>
          <w:p w14:paraId="6FEE0680">
            <w:pPr>
              <w:keepNext w:val="0"/>
              <w:keepLines w:val="0"/>
              <w:widowControl/>
              <w:suppressLineNumbers w:val="0"/>
              <w:jc w:val="left"/>
              <w:textAlignment w:val="center"/>
              <w:rPr>
                <w:rFonts w:hint="default" w:ascii="宋体" w:hAnsi="宋体" w:eastAsia="宋体" w:cs="宋体"/>
                <w:i w:val="0"/>
                <w:iCs w:val="0"/>
                <w:color w:val="auto"/>
                <w:sz w:val="22"/>
                <w:szCs w:val="22"/>
                <w:u w:val="none"/>
                <w:lang w:val="en-US" w:eastAsia="zh-CN"/>
              </w:rPr>
            </w:pPr>
            <w:r>
              <w:rPr>
                <w:rFonts w:hint="eastAsia" w:ascii="宋体" w:hAnsi="宋体" w:cs="宋体"/>
                <w:i w:val="0"/>
                <w:iCs w:val="0"/>
                <w:color w:val="auto"/>
                <w:sz w:val="22"/>
                <w:szCs w:val="22"/>
                <w:u w:val="none"/>
                <w:lang w:val="en-US" w:eastAsia="zh-CN"/>
              </w:rPr>
              <w:t>未提供任何增值服务得0分。</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top"/>
          </w:tcPr>
          <w:p w14:paraId="3203C450">
            <w:pPr>
              <w:jc w:val="left"/>
              <w:rPr>
                <w:rFonts w:hint="eastAsia" w:ascii="宋体" w:hAnsi="宋体" w:eastAsia="宋体" w:cs="宋体"/>
                <w:i w:val="0"/>
                <w:iCs w:val="0"/>
                <w:color w:val="auto"/>
                <w:sz w:val="22"/>
                <w:szCs w:val="22"/>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top"/>
          </w:tcPr>
          <w:p w14:paraId="64B7D2B5">
            <w:pPr>
              <w:jc w:val="left"/>
              <w:rPr>
                <w:rFonts w:hint="eastAsia" w:ascii="宋体" w:hAnsi="宋体" w:eastAsia="宋体" w:cs="宋体"/>
                <w:i w:val="0"/>
                <w:iCs w:val="0"/>
                <w:color w:val="auto"/>
                <w:sz w:val="22"/>
                <w:szCs w:val="22"/>
                <w:u w:val="none"/>
              </w:rPr>
            </w:pP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top"/>
          </w:tcPr>
          <w:p w14:paraId="50E9242A">
            <w:pPr>
              <w:jc w:val="left"/>
              <w:rPr>
                <w:rFonts w:hint="eastAsia" w:ascii="宋体" w:hAnsi="宋体" w:eastAsia="宋体" w:cs="宋体"/>
                <w:i w:val="0"/>
                <w:iCs w:val="0"/>
                <w:color w:val="auto"/>
                <w:sz w:val="22"/>
                <w:szCs w:val="22"/>
                <w:u w:val="none"/>
              </w:rPr>
            </w:pPr>
          </w:p>
        </w:tc>
      </w:tr>
      <w:tr w14:paraId="66C9E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9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6926B">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总</w:t>
            </w:r>
            <w:r>
              <w:rPr>
                <w:rFonts w:hint="eastAsia" w:ascii="宋体" w:hAnsi="宋体" w:cs="宋体"/>
                <w:b/>
                <w:bCs/>
                <w:i w:val="0"/>
                <w:iCs w:val="0"/>
                <w:color w:val="auto"/>
                <w:kern w:val="0"/>
                <w:sz w:val="28"/>
                <w:szCs w:val="28"/>
                <w:u w:val="none"/>
                <w:lang w:val="en-US" w:eastAsia="zh-CN" w:bidi="ar"/>
              </w:rPr>
              <w:t xml:space="preserve">  </w:t>
            </w:r>
            <w:r>
              <w:rPr>
                <w:rFonts w:hint="eastAsia" w:ascii="宋体" w:hAnsi="宋体" w:eastAsia="宋体" w:cs="宋体"/>
                <w:b/>
                <w:bCs/>
                <w:i w:val="0"/>
                <w:iCs w:val="0"/>
                <w:color w:val="auto"/>
                <w:kern w:val="0"/>
                <w:sz w:val="28"/>
                <w:szCs w:val="28"/>
                <w:u w:val="none"/>
                <w:lang w:val="en-US" w:eastAsia="zh-CN" w:bidi="ar"/>
              </w:rPr>
              <w:t>分</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top"/>
          </w:tcPr>
          <w:p w14:paraId="6C03B667">
            <w:pPr>
              <w:jc w:val="left"/>
              <w:rPr>
                <w:rFonts w:hint="eastAsia" w:ascii="宋体" w:hAnsi="宋体" w:eastAsia="宋体" w:cs="宋体"/>
                <w:i w:val="0"/>
                <w:iCs w:val="0"/>
                <w:color w:val="auto"/>
                <w:sz w:val="22"/>
                <w:szCs w:val="22"/>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top"/>
          </w:tcPr>
          <w:p w14:paraId="54C13772">
            <w:pPr>
              <w:jc w:val="left"/>
              <w:rPr>
                <w:rFonts w:hint="eastAsia" w:ascii="宋体" w:hAnsi="宋体" w:eastAsia="宋体" w:cs="宋体"/>
                <w:i w:val="0"/>
                <w:iCs w:val="0"/>
                <w:color w:val="auto"/>
                <w:sz w:val="22"/>
                <w:szCs w:val="22"/>
                <w:u w:val="none"/>
              </w:rPr>
            </w:pP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42612">
            <w:pPr>
              <w:rPr>
                <w:rFonts w:hint="eastAsia" w:ascii="宋体" w:hAnsi="宋体" w:eastAsia="宋体" w:cs="宋体"/>
                <w:i w:val="0"/>
                <w:iCs w:val="0"/>
                <w:color w:val="auto"/>
                <w:sz w:val="22"/>
                <w:szCs w:val="22"/>
                <w:u w:val="none"/>
              </w:rPr>
            </w:pPr>
          </w:p>
        </w:tc>
      </w:tr>
    </w:tbl>
    <w:p w14:paraId="32E666D9">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color w:val="auto"/>
          <w:kern w:val="2"/>
          <w:sz w:val="32"/>
          <w:szCs w:val="32"/>
        </w:rPr>
      </w:pPr>
    </w:p>
    <w:p w14:paraId="25FD3F44">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color w:val="auto"/>
          <w:kern w:val="2"/>
          <w:sz w:val="32"/>
          <w:szCs w:val="32"/>
        </w:rPr>
      </w:pPr>
    </w:p>
    <w:p w14:paraId="1EA57E05">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color w:val="auto"/>
          <w:kern w:val="2"/>
          <w:sz w:val="32"/>
          <w:szCs w:val="32"/>
        </w:rPr>
      </w:pPr>
    </w:p>
    <w:p w14:paraId="0DE56A35">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color w:val="auto"/>
          <w:kern w:val="2"/>
          <w:sz w:val="32"/>
          <w:szCs w:val="32"/>
        </w:rPr>
      </w:pPr>
      <w:r>
        <w:rPr>
          <w:rFonts w:hint="eastAsia" w:ascii="宋体" w:hAnsi="宋体" w:eastAsia="宋体" w:cs="宋体"/>
          <w:b/>
          <w:bCs/>
          <w:color w:val="auto"/>
          <w:kern w:val="2"/>
          <w:sz w:val="32"/>
          <w:szCs w:val="32"/>
        </w:rPr>
        <w:t>附件</w:t>
      </w:r>
      <w:r>
        <w:rPr>
          <w:rFonts w:hint="eastAsia" w:ascii="宋体" w:hAnsi="宋体" w:cs="宋体"/>
          <w:b/>
          <w:bCs/>
          <w:color w:val="auto"/>
          <w:kern w:val="2"/>
          <w:sz w:val="32"/>
          <w:szCs w:val="32"/>
          <w:lang w:val="en-US" w:eastAsia="zh-CN"/>
        </w:rPr>
        <w:t>5</w:t>
      </w:r>
      <w:r>
        <w:rPr>
          <w:rFonts w:hint="eastAsia" w:ascii="宋体" w:hAnsi="宋体" w:eastAsia="宋体" w:cs="宋体"/>
          <w:b/>
          <w:bCs/>
          <w:color w:val="auto"/>
          <w:kern w:val="2"/>
          <w:sz w:val="32"/>
          <w:szCs w:val="32"/>
        </w:rPr>
        <w:t>：</w:t>
      </w:r>
    </w:p>
    <w:p w14:paraId="255B1855">
      <w:pPr>
        <w:pStyle w:val="3"/>
        <w:ind w:left="0"/>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w:t>
      </w:r>
      <w:r>
        <w:rPr>
          <w:rFonts w:hint="eastAsia" w:ascii="宋体" w:hAnsi="宋体" w:cs="宋体"/>
          <w:b/>
          <w:bCs/>
          <w:color w:val="auto"/>
          <w:sz w:val="32"/>
          <w:szCs w:val="32"/>
          <w:lang w:val="en-US" w:eastAsia="zh-CN"/>
        </w:rPr>
        <w:t>人</w:t>
      </w:r>
      <w:r>
        <w:rPr>
          <w:rFonts w:hint="eastAsia" w:ascii="宋体" w:hAnsi="宋体" w:eastAsia="宋体" w:cs="宋体"/>
          <w:b/>
          <w:bCs/>
          <w:color w:val="auto"/>
          <w:sz w:val="32"/>
          <w:szCs w:val="32"/>
        </w:rPr>
        <w:t>授权委托书</w:t>
      </w:r>
    </w:p>
    <w:p w14:paraId="25847DD7">
      <w:pPr>
        <w:pStyle w:val="3"/>
        <w:ind w:left="0"/>
        <w:jc w:val="center"/>
        <w:rPr>
          <w:rFonts w:hint="eastAsia" w:ascii="宋体" w:hAnsi="宋体" w:eastAsia="宋体" w:cs="宋体"/>
          <w:b/>
          <w:bCs/>
          <w:color w:val="auto"/>
          <w:sz w:val="32"/>
          <w:szCs w:val="32"/>
          <w:lang w:eastAsia="zh-CN"/>
        </w:rPr>
      </w:pPr>
      <w:r>
        <w:rPr>
          <w:rFonts w:hint="eastAsia" w:ascii="宋体" w:hAnsi="宋体" w:cs="宋体"/>
          <w:b/>
          <w:bCs/>
          <w:color w:val="auto"/>
          <w:sz w:val="32"/>
          <w:szCs w:val="32"/>
          <w:lang w:eastAsia="zh-CN"/>
        </w:rPr>
        <w:t>（</w:t>
      </w:r>
      <w:r>
        <w:rPr>
          <w:rFonts w:hint="eastAsia" w:ascii="宋体" w:hAnsi="宋体" w:cs="宋体"/>
          <w:b/>
          <w:bCs/>
          <w:color w:val="auto"/>
          <w:sz w:val="32"/>
          <w:szCs w:val="32"/>
          <w:lang w:val="en-US" w:eastAsia="zh-CN"/>
        </w:rPr>
        <w:t>总公司适用</w:t>
      </w:r>
      <w:r>
        <w:rPr>
          <w:rFonts w:hint="eastAsia" w:ascii="宋体" w:hAnsi="宋体" w:cs="宋体"/>
          <w:b/>
          <w:bCs/>
          <w:color w:val="auto"/>
          <w:sz w:val="32"/>
          <w:szCs w:val="32"/>
          <w:lang w:eastAsia="zh-CN"/>
        </w:rPr>
        <w:t>）</w:t>
      </w:r>
    </w:p>
    <w:p w14:paraId="59BB2B18">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color w:val="auto"/>
          <w:kern w:val="0"/>
          <w:sz w:val="22"/>
          <w:szCs w:val="22"/>
          <w:lang w:val="en-US" w:eastAsia="zh-CN"/>
        </w:rPr>
      </w:pPr>
      <w:r>
        <w:rPr>
          <w:rFonts w:hint="eastAsia" w:ascii="Times New Roman" w:hAnsi="Times New Roman"/>
          <w:color w:val="auto"/>
          <w:kern w:val="0"/>
          <w:sz w:val="22"/>
          <w:szCs w:val="22"/>
        </w:rPr>
        <w:t>致：</w:t>
      </w:r>
      <w:r>
        <w:rPr>
          <w:rFonts w:hint="eastAsia" w:ascii="宋体" w:hAnsi="Times New Roman"/>
          <w:b w:val="0"/>
          <w:bCs w:val="0"/>
          <w:color w:val="auto"/>
          <w:kern w:val="0"/>
          <w:sz w:val="22"/>
          <w:szCs w:val="22"/>
          <w:u w:val="none"/>
        </w:rPr>
        <w:t>中山</w:t>
      </w:r>
      <w:r>
        <w:rPr>
          <w:rFonts w:hint="eastAsia" w:ascii="宋体" w:hAnsi="Times New Roman"/>
          <w:b w:val="0"/>
          <w:bCs w:val="0"/>
          <w:color w:val="auto"/>
          <w:kern w:val="0"/>
          <w:sz w:val="22"/>
          <w:szCs w:val="22"/>
          <w:u w:val="none"/>
          <w:lang w:val="en-US" w:eastAsia="zh-CN"/>
        </w:rPr>
        <w:t>富华酒店</w:t>
      </w:r>
    </w:p>
    <w:p w14:paraId="035C4A8C">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w:t>
      </w:r>
      <w:r>
        <w:rPr>
          <w:rFonts w:hint="eastAsia" w:ascii="宋体" w:hAnsi="宋体" w:cs="宋体"/>
          <w:b/>
          <w:bCs/>
          <w:color w:val="auto"/>
          <w:sz w:val="22"/>
          <w:szCs w:val="22"/>
          <w:u w:val="single"/>
          <w:lang w:val="en-US" w:eastAsia="zh-CN"/>
        </w:rPr>
        <w:t xml:space="preserve">中山富华酒店中餐厅茶艺外包服务采购项目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4425BDF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茶艺服务公司名称</w:t>
      </w:r>
      <w:r>
        <w:rPr>
          <w:rFonts w:hint="eastAsia" w:ascii="Times New Roman" w:hAnsi="Times New Roman"/>
          <w:color w:val="auto"/>
          <w:kern w:val="0"/>
          <w:sz w:val="22"/>
          <w:szCs w:val="22"/>
        </w:rPr>
        <w:t xml:space="preserve">：                     （加盖公章）     </w:t>
      </w:r>
    </w:p>
    <w:p w14:paraId="18DF56A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 xml:space="preserve">法定代表人：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（签名或盖私章）</w:t>
      </w:r>
    </w:p>
    <w:p w14:paraId="33CD422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color w:val="auto"/>
          <w:kern w:val="0"/>
          <w:sz w:val="22"/>
          <w:szCs w:val="22"/>
        </w:rPr>
      </w:pPr>
      <w:r>
        <w:rPr>
          <w:rFonts w:hint="eastAsia" w:ascii="Times New Roman" w:hAnsi="Times New Roman"/>
          <w:color w:val="auto"/>
          <w:kern w:val="0"/>
          <w:sz w:val="22"/>
          <w:szCs w:val="22"/>
        </w:rPr>
        <w:t>有效期限：</w:t>
      </w:r>
      <w:r>
        <w:rPr>
          <w:rFonts w:hint="eastAsia" w:ascii="Times New Roman" w:hAnsi="Times New Roman"/>
          <w:color w:val="auto"/>
          <w:kern w:val="0"/>
          <w:sz w:val="22"/>
          <w:szCs w:val="22"/>
          <w:lang w:val="en-US" w:eastAsia="zh-CN"/>
        </w:rPr>
        <w:t>从回执确认参加本项目之日起90天内有效。</w:t>
      </w:r>
      <w:r>
        <w:rPr>
          <w:rFonts w:hint="eastAsia" w:ascii="Times New Roman" w:hAnsi="Times New Roman"/>
          <w:color w:val="auto"/>
          <w:kern w:val="0"/>
          <w:sz w:val="22"/>
          <w:szCs w:val="22"/>
        </w:rPr>
        <w:t xml:space="preserve">  </w:t>
      </w:r>
    </w:p>
    <w:p w14:paraId="5CA7977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u w:val="single"/>
        </w:rPr>
      </w:pPr>
      <w:r>
        <w:rPr>
          <w:rFonts w:hint="eastAsia" w:ascii="Times New Roman" w:hAnsi="Times New Roman"/>
          <w:color w:val="auto"/>
          <w:kern w:val="0"/>
          <w:sz w:val="22"/>
          <w:szCs w:val="22"/>
        </w:rPr>
        <w:t>附：</w:t>
      </w:r>
      <w:r>
        <w:rPr>
          <w:rFonts w:hint="eastAsia" w:ascii="Times New Roman" w:hAnsi="Times New Roman"/>
          <w:color w:val="auto"/>
          <w:kern w:val="0"/>
          <w:sz w:val="22"/>
          <w:szCs w:val="22"/>
          <w:lang w:val="en-US" w:eastAsia="zh-CN"/>
        </w:rPr>
        <w:t>被授权代表人</w:t>
      </w:r>
      <w:r>
        <w:rPr>
          <w:rFonts w:hint="eastAsia" w:ascii="Times New Roman" w:hAnsi="Times New Roman"/>
          <w:color w:val="auto"/>
          <w:kern w:val="0"/>
          <w:sz w:val="22"/>
          <w:szCs w:val="22"/>
        </w:rPr>
        <w:t>身份证号码：</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联系电话：</w:t>
      </w:r>
      <w:r>
        <w:rPr>
          <w:rFonts w:hint="eastAsia" w:ascii="Times New Roman" w:hAnsi="Times New Roman"/>
          <w:color w:val="auto"/>
          <w:kern w:val="0"/>
          <w:sz w:val="22"/>
          <w:szCs w:val="22"/>
          <w:u w:val="single"/>
          <w:lang w:val="en-US" w:eastAsia="zh-CN"/>
        </w:rPr>
        <w:t xml:space="preserve">                      </w:t>
      </w:r>
    </w:p>
    <w:p w14:paraId="1545F2EF">
      <w:pPr>
        <w:widowControl/>
        <w:spacing w:line="360" w:lineRule="auto"/>
        <w:ind w:firstLine="420"/>
        <w:jc w:val="left"/>
        <w:rPr>
          <w:rFonts w:ascii="Times New Roman" w:hAnsi="Times New Roman"/>
          <w:b/>
          <w:bCs/>
          <w:color w:val="auto"/>
          <w:kern w:val="0"/>
          <w:sz w:val="28"/>
          <w:szCs w:val="28"/>
        </w:rPr>
      </w:pPr>
    </w:p>
    <w:tbl>
      <w:tblPr>
        <w:tblStyle w:val="20"/>
        <w:tblpPr w:leftFromText="180" w:rightFromText="180" w:vertAnchor="text" w:horzAnchor="page" w:tblpX="1122" w:tblpY="163"/>
        <w:tblOverlap w:val="never"/>
        <w:tblW w:w="9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5"/>
        <w:gridCol w:w="4680"/>
      </w:tblGrid>
      <w:tr w14:paraId="5E72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trPr>
        <w:tc>
          <w:tcPr>
            <w:tcW w:w="5115" w:type="dxa"/>
            <w:vAlign w:val="center"/>
          </w:tcPr>
          <w:p w14:paraId="74153192">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55981B68">
            <w:pPr>
              <w:widowControl/>
              <w:spacing w:line="360" w:lineRule="auto"/>
              <w:jc w:val="center"/>
              <w:rPr>
                <w:rFonts w:ascii="Times New Roman" w:hAnsi="Times New Roman"/>
                <w:b/>
                <w:bCs/>
                <w:color w:val="auto"/>
                <w:kern w:val="0"/>
                <w:sz w:val="28"/>
                <w:szCs w:val="28"/>
                <w:vertAlign w:val="baseline"/>
              </w:rPr>
            </w:pPr>
          </w:p>
        </w:tc>
        <w:tc>
          <w:tcPr>
            <w:tcW w:w="4680" w:type="dxa"/>
            <w:vAlign w:val="center"/>
          </w:tcPr>
          <w:p w14:paraId="4E215273">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764A23FC">
            <w:pPr>
              <w:widowControl/>
              <w:spacing w:line="360" w:lineRule="auto"/>
              <w:jc w:val="center"/>
              <w:rPr>
                <w:rFonts w:ascii="Times New Roman" w:hAnsi="Times New Roman"/>
                <w:b/>
                <w:bCs/>
                <w:color w:val="auto"/>
                <w:kern w:val="0"/>
                <w:sz w:val="28"/>
                <w:szCs w:val="28"/>
                <w:vertAlign w:val="baseline"/>
              </w:rPr>
            </w:pPr>
          </w:p>
        </w:tc>
      </w:tr>
    </w:tbl>
    <w:p w14:paraId="4F5A5633">
      <w:pPr>
        <w:pStyle w:val="3"/>
        <w:ind w:left="0"/>
        <w:jc w:val="center"/>
        <w:rPr>
          <w:rFonts w:hint="eastAsia" w:ascii="宋体" w:hAnsi="宋体" w:cs="宋体"/>
          <w:b/>
          <w:bCs/>
          <w:color w:val="auto"/>
          <w:sz w:val="32"/>
          <w:szCs w:val="32"/>
          <w:lang w:val="en-US" w:eastAsia="zh-CN"/>
        </w:rPr>
      </w:pPr>
    </w:p>
    <w:p w14:paraId="69571651">
      <w:pPr>
        <w:pStyle w:val="3"/>
        <w:ind w:left="0"/>
        <w:jc w:val="center"/>
        <w:rPr>
          <w:rFonts w:hint="eastAsia" w:ascii="宋体" w:hAnsi="宋体" w:cs="宋体"/>
          <w:b/>
          <w:bCs/>
          <w:color w:val="auto"/>
          <w:sz w:val="32"/>
          <w:szCs w:val="32"/>
          <w:lang w:val="en-US" w:eastAsia="zh-CN"/>
        </w:rPr>
      </w:pPr>
    </w:p>
    <w:p w14:paraId="332913E9">
      <w:pPr>
        <w:pStyle w:val="3"/>
        <w:ind w:left="0"/>
        <w:jc w:val="center"/>
        <w:rPr>
          <w:rFonts w:hint="eastAsia" w:ascii="宋体" w:hAnsi="宋体" w:cs="宋体"/>
          <w:b/>
          <w:bCs/>
          <w:color w:val="auto"/>
          <w:sz w:val="32"/>
          <w:szCs w:val="32"/>
          <w:lang w:val="en-US" w:eastAsia="zh-CN"/>
        </w:rPr>
      </w:pPr>
    </w:p>
    <w:p w14:paraId="5F099EF2">
      <w:pPr>
        <w:pStyle w:val="3"/>
        <w:ind w:left="0"/>
        <w:jc w:val="center"/>
        <w:rPr>
          <w:rFonts w:hint="eastAsia" w:ascii="宋体" w:hAnsi="宋体" w:cs="宋体"/>
          <w:b/>
          <w:bCs/>
          <w:color w:val="auto"/>
          <w:sz w:val="32"/>
          <w:szCs w:val="32"/>
          <w:lang w:val="en-US" w:eastAsia="zh-CN"/>
        </w:rPr>
      </w:pPr>
    </w:p>
    <w:p w14:paraId="71DE9FEC">
      <w:pPr>
        <w:pStyle w:val="3"/>
        <w:ind w:left="0"/>
        <w:jc w:val="center"/>
        <w:rPr>
          <w:rFonts w:hint="eastAsia" w:ascii="宋体" w:hAnsi="宋体" w:cs="宋体"/>
          <w:b/>
          <w:bCs/>
          <w:color w:val="auto"/>
          <w:sz w:val="32"/>
          <w:szCs w:val="32"/>
          <w:lang w:val="en-US" w:eastAsia="zh-CN"/>
        </w:rPr>
      </w:pPr>
    </w:p>
    <w:p w14:paraId="47A2B0D8">
      <w:pPr>
        <w:pStyle w:val="3"/>
        <w:ind w:left="0"/>
        <w:jc w:val="center"/>
        <w:rPr>
          <w:rFonts w:hint="eastAsia" w:ascii="宋体" w:hAnsi="宋体" w:eastAsia="宋体" w:cs="宋体"/>
          <w:b/>
          <w:bCs/>
          <w:color w:val="auto"/>
          <w:sz w:val="32"/>
          <w:szCs w:val="32"/>
        </w:rPr>
      </w:pPr>
      <w:r>
        <w:rPr>
          <w:rFonts w:hint="eastAsia" w:ascii="宋体" w:hAnsi="宋体" w:cs="宋体"/>
          <w:b/>
          <w:bCs/>
          <w:color w:val="auto"/>
          <w:sz w:val="32"/>
          <w:szCs w:val="32"/>
          <w:lang w:val="en-US" w:eastAsia="zh-CN"/>
        </w:rPr>
        <w:t>分公司负责人</w:t>
      </w:r>
      <w:r>
        <w:rPr>
          <w:rFonts w:hint="eastAsia" w:ascii="宋体" w:hAnsi="宋体" w:eastAsia="宋体" w:cs="宋体"/>
          <w:b/>
          <w:bCs/>
          <w:color w:val="auto"/>
          <w:sz w:val="32"/>
          <w:szCs w:val="32"/>
        </w:rPr>
        <w:t>授权委托书</w:t>
      </w:r>
    </w:p>
    <w:p w14:paraId="14133304">
      <w:pPr>
        <w:pStyle w:val="3"/>
        <w:ind w:left="0"/>
        <w:jc w:val="center"/>
        <w:rPr>
          <w:rFonts w:hint="eastAsia" w:ascii="宋体" w:hAnsi="宋体" w:eastAsia="宋体" w:cs="宋体"/>
          <w:b/>
          <w:bCs/>
          <w:color w:val="auto"/>
          <w:sz w:val="32"/>
          <w:szCs w:val="32"/>
          <w:lang w:eastAsia="zh-CN"/>
        </w:rPr>
      </w:pPr>
      <w:r>
        <w:rPr>
          <w:rFonts w:hint="eastAsia" w:ascii="宋体" w:hAnsi="宋体" w:cs="宋体"/>
          <w:b/>
          <w:bCs/>
          <w:color w:val="auto"/>
          <w:sz w:val="32"/>
          <w:szCs w:val="32"/>
          <w:lang w:eastAsia="zh-CN"/>
        </w:rPr>
        <w:t>（</w:t>
      </w:r>
      <w:r>
        <w:rPr>
          <w:rFonts w:hint="eastAsia" w:ascii="宋体" w:hAnsi="宋体" w:cs="宋体"/>
          <w:b/>
          <w:bCs/>
          <w:color w:val="auto"/>
          <w:sz w:val="32"/>
          <w:szCs w:val="32"/>
          <w:lang w:val="en-US" w:eastAsia="zh-CN"/>
        </w:rPr>
        <w:t>分公司适用</w:t>
      </w:r>
      <w:r>
        <w:rPr>
          <w:rFonts w:hint="eastAsia" w:ascii="宋体" w:hAnsi="宋体" w:cs="宋体"/>
          <w:b/>
          <w:bCs/>
          <w:color w:val="auto"/>
          <w:sz w:val="32"/>
          <w:szCs w:val="32"/>
          <w:lang w:eastAsia="zh-CN"/>
        </w:rPr>
        <w:t>）</w:t>
      </w:r>
    </w:p>
    <w:p w14:paraId="7B37E22C">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color w:val="auto"/>
          <w:kern w:val="0"/>
          <w:sz w:val="22"/>
          <w:szCs w:val="22"/>
          <w:lang w:val="en-US" w:eastAsia="zh-CN"/>
        </w:rPr>
      </w:pPr>
      <w:r>
        <w:rPr>
          <w:rFonts w:hint="eastAsia" w:ascii="Times New Roman" w:hAnsi="Times New Roman"/>
          <w:color w:val="auto"/>
          <w:kern w:val="0"/>
          <w:sz w:val="22"/>
          <w:szCs w:val="22"/>
        </w:rPr>
        <w:t>致：</w:t>
      </w:r>
      <w:r>
        <w:rPr>
          <w:rFonts w:hint="eastAsia" w:ascii="宋体" w:hAnsi="Times New Roman"/>
          <w:b w:val="0"/>
          <w:bCs w:val="0"/>
          <w:color w:val="auto"/>
          <w:kern w:val="0"/>
          <w:sz w:val="22"/>
          <w:szCs w:val="22"/>
          <w:u w:val="none"/>
        </w:rPr>
        <w:t>中山</w:t>
      </w:r>
      <w:r>
        <w:rPr>
          <w:rFonts w:hint="eastAsia" w:ascii="宋体" w:hAnsi="Times New Roman"/>
          <w:b w:val="0"/>
          <w:bCs w:val="0"/>
          <w:color w:val="auto"/>
          <w:kern w:val="0"/>
          <w:sz w:val="22"/>
          <w:szCs w:val="22"/>
          <w:u w:val="none"/>
          <w:lang w:val="en-US" w:eastAsia="zh-CN"/>
        </w:rPr>
        <w:t>富华酒店</w:t>
      </w:r>
    </w:p>
    <w:p w14:paraId="6B261498">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w:t>
      </w:r>
      <w:r>
        <w:rPr>
          <w:rFonts w:hint="eastAsia" w:ascii="宋体" w:hAnsi="宋体" w:cs="宋体"/>
          <w:b/>
          <w:bCs/>
          <w:color w:val="auto"/>
          <w:sz w:val="22"/>
          <w:szCs w:val="22"/>
          <w:u w:val="single"/>
          <w:lang w:val="en-US" w:eastAsia="zh-CN"/>
        </w:rPr>
        <w:t xml:space="preserve">中山富华酒店中餐厅茶艺外包服务采购项目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24A2C7F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茶艺服务公司名称</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（加盖公章）     </w:t>
      </w:r>
    </w:p>
    <w:p w14:paraId="7CEC9C2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负  责  人</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（签名或盖私章）</w:t>
      </w:r>
    </w:p>
    <w:p w14:paraId="48CEC99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color w:val="auto"/>
          <w:kern w:val="0"/>
          <w:sz w:val="22"/>
          <w:szCs w:val="22"/>
        </w:rPr>
      </w:pPr>
      <w:r>
        <w:rPr>
          <w:rFonts w:hint="eastAsia" w:ascii="Times New Roman" w:hAnsi="Times New Roman"/>
          <w:color w:val="auto"/>
          <w:kern w:val="0"/>
          <w:sz w:val="22"/>
          <w:szCs w:val="22"/>
        </w:rPr>
        <w:t>有效期限：</w:t>
      </w:r>
      <w:r>
        <w:rPr>
          <w:rFonts w:hint="eastAsia" w:ascii="Times New Roman" w:hAnsi="Times New Roman"/>
          <w:color w:val="auto"/>
          <w:kern w:val="0"/>
          <w:sz w:val="22"/>
          <w:szCs w:val="22"/>
          <w:lang w:val="en-US" w:eastAsia="zh-CN"/>
        </w:rPr>
        <w:t>从回执确认参加本项目之日起90天内有效。</w:t>
      </w:r>
      <w:r>
        <w:rPr>
          <w:rFonts w:hint="eastAsia" w:ascii="Times New Roman" w:hAnsi="Times New Roman"/>
          <w:color w:val="auto"/>
          <w:kern w:val="0"/>
          <w:sz w:val="22"/>
          <w:szCs w:val="22"/>
        </w:rPr>
        <w:t xml:space="preserve">       </w:t>
      </w:r>
    </w:p>
    <w:p w14:paraId="58868C04">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p>
    <w:p w14:paraId="03B72270">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u w:val="single"/>
        </w:rPr>
      </w:pPr>
      <w:r>
        <w:rPr>
          <w:rFonts w:hint="eastAsia" w:ascii="Times New Roman" w:hAnsi="Times New Roman"/>
          <w:color w:val="auto"/>
          <w:kern w:val="0"/>
          <w:sz w:val="22"/>
          <w:szCs w:val="22"/>
        </w:rPr>
        <w:t>附：</w:t>
      </w:r>
      <w:r>
        <w:rPr>
          <w:rFonts w:hint="eastAsia" w:ascii="Times New Roman" w:hAnsi="Times New Roman"/>
          <w:color w:val="auto"/>
          <w:kern w:val="0"/>
          <w:sz w:val="22"/>
          <w:szCs w:val="22"/>
          <w:lang w:val="en-US" w:eastAsia="zh-CN"/>
        </w:rPr>
        <w:t>被授权代表人</w:t>
      </w:r>
      <w:r>
        <w:rPr>
          <w:rFonts w:hint="eastAsia" w:ascii="Times New Roman" w:hAnsi="Times New Roman"/>
          <w:color w:val="auto"/>
          <w:kern w:val="0"/>
          <w:sz w:val="22"/>
          <w:szCs w:val="22"/>
        </w:rPr>
        <w:t>身份证号码：</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联系电话：</w:t>
      </w:r>
      <w:r>
        <w:rPr>
          <w:rFonts w:hint="eastAsia" w:ascii="Times New Roman" w:hAnsi="Times New Roman"/>
          <w:color w:val="auto"/>
          <w:kern w:val="0"/>
          <w:sz w:val="22"/>
          <w:szCs w:val="22"/>
          <w:u w:val="single"/>
          <w:lang w:val="en-US" w:eastAsia="zh-CN"/>
        </w:rPr>
        <w:t xml:space="preserve">                      </w:t>
      </w:r>
    </w:p>
    <w:p w14:paraId="28411520">
      <w:pPr>
        <w:widowControl/>
        <w:spacing w:line="360" w:lineRule="auto"/>
        <w:ind w:firstLine="420"/>
        <w:jc w:val="left"/>
        <w:rPr>
          <w:rFonts w:ascii="Times New Roman" w:hAnsi="Times New Roman"/>
          <w:b/>
          <w:bCs/>
          <w:color w:val="auto"/>
          <w:kern w:val="0"/>
          <w:sz w:val="28"/>
          <w:szCs w:val="28"/>
        </w:rPr>
      </w:pPr>
    </w:p>
    <w:tbl>
      <w:tblPr>
        <w:tblStyle w:val="20"/>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2A30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atLeast"/>
        </w:trPr>
        <w:tc>
          <w:tcPr>
            <w:tcW w:w="4990" w:type="dxa"/>
            <w:vAlign w:val="center"/>
          </w:tcPr>
          <w:p w14:paraId="3593DA80">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0511FCD6">
            <w:pPr>
              <w:widowControl/>
              <w:spacing w:line="360" w:lineRule="auto"/>
              <w:jc w:val="center"/>
              <w:rPr>
                <w:rFonts w:ascii="Times New Roman" w:hAnsi="Times New Roman"/>
                <w:b/>
                <w:bCs/>
                <w:color w:val="auto"/>
                <w:kern w:val="0"/>
                <w:sz w:val="28"/>
                <w:szCs w:val="28"/>
                <w:vertAlign w:val="baseline"/>
              </w:rPr>
            </w:pPr>
          </w:p>
        </w:tc>
        <w:tc>
          <w:tcPr>
            <w:tcW w:w="4990" w:type="dxa"/>
            <w:vAlign w:val="center"/>
          </w:tcPr>
          <w:p w14:paraId="560D7766">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266B13DD">
            <w:pPr>
              <w:widowControl/>
              <w:spacing w:line="360" w:lineRule="auto"/>
              <w:jc w:val="center"/>
              <w:rPr>
                <w:rFonts w:ascii="Times New Roman" w:hAnsi="Times New Roman"/>
                <w:b/>
                <w:bCs/>
                <w:color w:val="auto"/>
                <w:kern w:val="0"/>
                <w:sz w:val="28"/>
                <w:szCs w:val="28"/>
                <w:vertAlign w:val="baseline"/>
              </w:rPr>
            </w:pPr>
          </w:p>
        </w:tc>
      </w:tr>
    </w:tbl>
    <w:p w14:paraId="11810AD2">
      <w:pPr>
        <w:widowControl/>
        <w:spacing w:line="360" w:lineRule="auto"/>
        <w:ind w:firstLine="420"/>
        <w:jc w:val="left"/>
        <w:rPr>
          <w:rFonts w:ascii="Times New Roman" w:hAnsi="Times New Roman"/>
          <w:b/>
          <w:bCs/>
          <w:color w:val="auto"/>
          <w:kern w:val="0"/>
          <w:sz w:val="28"/>
          <w:szCs w:val="28"/>
        </w:rPr>
      </w:pPr>
    </w:p>
    <w:p w14:paraId="7DA9DB4F">
      <w:pPr>
        <w:widowControl/>
        <w:spacing w:line="360" w:lineRule="auto"/>
        <w:jc w:val="left"/>
        <w:rPr>
          <w:rFonts w:ascii="Times New Roman" w:hAnsi="Times New Roman"/>
          <w:b/>
          <w:bCs/>
          <w:color w:val="auto"/>
          <w:kern w:val="0"/>
          <w:sz w:val="28"/>
          <w:szCs w:val="28"/>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699135BB">
      <w:pPr>
        <w:widowControl/>
        <w:spacing w:line="360" w:lineRule="auto"/>
        <w:jc w:val="left"/>
        <w:rPr>
          <w:rFonts w:hint="eastAsia" w:ascii="宋体" w:hAnsi="宋体" w:cs="宋体"/>
          <w:b/>
          <w:bCs/>
          <w:color w:val="auto"/>
          <w:sz w:val="32"/>
          <w:szCs w:val="32"/>
        </w:rPr>
      </w:pPr>
      <w:r>
        <w:rPr>
          <w:rFonts w:hint="eastAsia" w:ascii="宋体" w:hAnsi="宋体" w:cs="宋体"/>
          <w:b/>
          <w:bCs/>
          <w:color w:val="auto"/>
          <w:sz w:val="32"/>
          <w:szCs w:val="32"/>
        </w:rPr>
        <w:t>附件</w:t>
      </w:r>
      <w:r>
        <w:rPr>
          <w:rFonts w:hint="eastAsia" w:ascii="宋体" w:hAnsi="宋体" w:cs="宋体"/>
          <w:b/>
          <w:bCs/>
          <w:color w:val="auto"/>
          <w:sz w:val="32"/>
          <w:szCs w:val="32"/>
          <w:lang w:val="en-US" w:eastAsia="zh-CN"/>
        </w:rPr>
        <w:t>6</w:t>
      </w:r>
      <w:r>
        <w:rPr>
          <w:rFonts w:hint="eastAsia" w:ascii="宋体" w:hAnsi="宋体" w:cs="宋体"/>
          <w:b/>
          <w:bCs/>
          <w:color w:val="auto"/>
          <w:sz w:val="32"/>
          <w:szCs w:val="32"/>
        </w:rPr>
        <w:t>：</w:t>
      </w:r>
      <w:r>
        <w:rPr>
          <w:rFonts w:hint="eastAsia" w:ascii="宋体" w:hAnsi="宋体" w:cs="宋体"/>
          <w:b/>
          <w:bCs/>
          <w:color w:val="auto"/>
          <w:sz w:val="32"/>
          <w:szCs w:val="32"/>
          <w:lang w:val="en-US" w:eastAsia="zh-CN"/>
        </w:rPr>
        <w:t>茶艺服务公司</w:t>
      </w:r>
      <w:r>
        <w:rPr>
          <w:rFonts w:hint="eastAsia" w:ascii="宋体" w:hAnsi="宋体" w:cs="宋体"/>
          <w:b/>
          <w:bCs/>
          <w:color w:val="auto"/>
          <w:sz w:val="32"/>
          <w:szCs w:val="32"/>
        </w:rPr>
        <w:t>经营资质证明材料</w:t>
      </w:r>
    </w:p>
    <w:p w14:paraId="4E7F581B">
      <w:pPr>
        <w:keepNext w:val="0"/>
        <w:keepLines w:val="0"/>
        <w:pageBreakBefore w:val="0"/>
        <w:widowControl/>
        <w:numPr>
          <w:ilvl w:val="0"/>
          <w:numId w:val="8"/>
        </w:numPr>
        <w:kinsoku/>
        <w:wordWrap/>
        <w:overflowPunct/>
        <w:topLinePunct w:val="0"/>
        <w:autoSpaceDE/>
        <w:autoSpaceDN/>
        <w:bidi w:val="0"/>
        <w:adjustRightInd/>
        <w:snapToGrid/>
        <w:spacing w:line="480" w:lineRule="auto"/>
        <w:jc w:val="left"/>
        <w:textAlignment w:val="auto"/>
        <w:rPr>
          <w:rFonts w:hint="eastAsia" w:ascii="宋体" w:hAnsi="宋体" w:cs="宋体"/>
          <w:b/>
          <w:bCs/>
          <w:color w:val="auto"/>
          <w:sz w:val="22"/>
          <w:szCs w:val="22"/>
          <w:lang w:val="en-US" w:eastAsia="zh-CN"/>
        </w:rPr>
      </w:pPr>
      <w:r>
        <w:rPr>
          <w:rFonts w:hint="eastAsia" w:ascii="宋体" w:hAnsi="宋体" w:cs="宋体"/>
          <w:b/>
          <w:bCs/>
          <w:color w:val="auto"/>
          <w:sz w:val="22"/>
          <w:szCs w:val="22"/>
          <w:lang w:val="en-US" w:eastAsia="zh-CN"/>
        </w:rPr>
        <w:t>营业执照复印件（加盖公章）</w:t>
      </w:r>
    </w:p>
    <w:p w14:paraId="6A0F16CB">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default" w:ascii="宋体" w:hAnsi="宋体" w:cs="宋体"/>
          <w:b/>
          <w:bCs/>
          <w:color w:val="auto"/>
          <w:sz w:val="22"/>
          <w:szCs w:val="22"/>
          <w:lang w:val="en-US" w:eastAsia="zh-CN"/>
        </w:rPr>
      </w:pPr>
      <w:r>
        <w:rPr>
          <w:rFonts w:hint="eastAsia" w:ascii="宋体" w:hAnsi="宋体" w:cs="宋体"/>
          <w:b/>
          <w:bCs/>
          <w:color w:val="auto"/>
          <w:sz w:val="22"/>
          <w:szCs w:val="22"/>
          <w:lang w:val="en-US" w:eastAsia="zh-CN"/>
        </w:rPr>
        <w:t>另页提供</w:t>
      </w:r>
    </w:p>
    <w:p w14:paraId="123027CC">
      <w:pPr>
        <w:keepNext w:val="0"/>
        <w:keepLines w:val="0"/>
        <w:pageBreakBefore w:val="0"/>
        <w:widowControl/>
        <w:numPr>
          <w:ilvl w:val="0"/>
          <w:numId w:val="8"/>
        </w:numPr>
        <w:kinsoku/>
        <w:wordWrap/>
        <w:overflowPunct/>
        <w:topLinePunct w:val="0"/>
        <w:autoSpaceDE/>
        <w:autoSpaceDN/>
        <w:bidi w:val="0"/>
        <w:adjustRightInd/>
        <w:snapToGrid/>
        <w:spacing w:line="480" w:lineRule="auto"/>
        <w:jc w:val="left"/>
        <w:textAlignment w:val="auto"/>
        <w:rPr>
          <w:rFonts w:hint="default" w:ascii="宋体" w:hAnsi="宋体" w:cs="宋体"/>
          <w:b/>
          <w:bCs/>
          <w:color w:val="auto"/>
          <w:sz w:val="22"/>
          <w:szCs w:val="22"/>
          <w:lang w:val="en-US" w:eastAsia="zh-CN"/>
        </w:rPr>
      </w:pPr>
      <w:r>
        <w:rPr>
          <w:rFonts w:hint="eastAsia" w:ascii="宋体" w:hAnsi="宋体" w:cs="宋体"/>
          <w:b/>
          <w:bCs/>
          <w:color w:val="auto"/>
          <w:sz w:val="22"/>
          <w:szCs w:val="22"/>
          <w:lang w:val="en-US" w:eastAsia="zh-CN"/>
        </w:rPr>
        <w:t>对公银行账户信息：</w:t>
      </w:r>
    </w:p>
    <w:p w14:paraId="5B6455F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color w:val="auto"/>
          <w:sz w:val="22"/>
          <w:szCs w:val="22"/>
          <w:lang w:val="en-US" w:eastAsia="zh-CN"/>
        </w:rPr>
      </w:pPr>
      <w:r>
        <w:rPr>
          <w:rFonts w:hint="eastAsia" w:ascii="宋体" w:hAnsi="宋体" w:cs="宋体"/>
          <w:b/>
          <w:bCs/>
          <w:color w:val="auto"/>
          <w:sz w:val="22"/>
          <w:szCs w:val="22"/>
          <w:lang w:val="en-US" w:eastAsia="zh-CN"/>
        </w:rPr>
        <w:t>账户名称：</w:t>
      </w:r>
    </w:p>
    <w:p w14:paraId="1CAABFE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color w:val="auto"/>
          <w:sz w:val="22"/>
          <w:szCs w:val="22"/>
          <w:lang w:val="en-US" w:eastAsia="zh-CN"/>
        </w:rPr>
      </w:pPr>
      <w:r>
        <w:rPr>
          <w:rFonts w:hint="eastAsia" w:ascii="宋体" w:hAnsi="宋体" w:cs="宋体"/>
          <w:b/>
          <w:bCs/>
          <w:color w:val="auto"/>
          <w:sz w:val="22"/>
          <w:szCs w:val="22"/>
          <w:lang w:val="en-US" w:eastAsia="zh-CN"/>
        </w:rPr>
        <w:t>账户号码：</w:t>
      </w:r>
    </w:p>
    <w:p w14:paraId="6FB0DC76">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color w:val="auto"/>
          <w:sz w:val="22"/>
          <w:szCs w:val="22"/>
          <w:lang w:val="en-US" w:eastAsia="zh-CN"/>
        </w:rPr>
      </w:pPr>
      <w:r>
        <w:rPr>
          <w:rFonts w:hint="eastAsia" w:ascii="宋体" w:hAnsi="宋体" w:cs="宋体"/>
          <w:b/>
          <w:bCs/>
          <w:color w:val="auto"/>
          <w:sz w:val="22"/>
          <w:szCs w:val="22"/>
          <w:lang w:val="en-US" w:eastAsia="zh-CN"/>
        </w:rPr>
        <w:t>开户银行：</w:t>
      </w:r>
    </w:p>
    <w:p w14:paraId="1928FF89">
      <w:pPr>
        <w:keepNext w:val="0"/>
        <w:keepLines w:val="0"/>
        <w:pageBreakBefore w:val="0"/>
        <w:widowControl/>
        <w:numPr>
          <w:ilvl w:val="0"/>
          <w:numId w:val="8"/>
        </w:numPr>
        <w:kinsoku/>
        <w:wordWrap/>
        <w:overflowPunct/>
        <w:topLinePunct w:val="0"/>
        <w:autoSpaceDE/>
        <w:autoSpaceDN/>
        <w:bidi w:val="0"/>
        <w:adjustRightInd/>
        <w:snapToGrid/>
        <w:spacing w:line="480" w:lineRule="auto"/>
        <w:ind w:left="0" w:leftChars="0" w:firstLine="0" w:firstLineChars="0"/>
        <w:jc w:val="left"/>
        <w:textAlignment w:val="auto"/>
        <w:rPr>
          <w:rFonts w:hint="eastAsia" w:ascii="宋体" w:hAnsi="宋体" w:cs="宋体"/>
          <w:b/>
          <w:bCs/>
          <w:color w:val="auto"/>
          <w:sz w:val="22"/>
          <w:szCs w:val="22"/>
          <w:lang w:val="en-US" w:eastAsia="zh-CN"/>
        </w:rPr>
      </w:pPr>
      <w:r>
        <w:rPr>
          <w:rFonts w:hint="eastAsia" w:ascii="宋体" w:hAnsi="宋体" w:cs="宋体"/>
          <w:b/>
          <w:bCs/>
          <w:color w:val="auto"/>
          <w:sz w:val="22"/>
          <w:szCs w:val="22"/>
          <w:lang w:val="en-US" w:eastAsia="zh-CN"/>
        </w:rPr>
        <w:t>对私法定代表人银行账户信息（适用于没有对公账户，如有对公账户无需填写）：</w:t>
      </w:r>
    </w:p>
    <w:p w14:paraId="1BC1CEBE">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color w:val="auto"/>
          <w:sz w:val="22"/>
          <w:szCs w:val="22"/>
          <w:lang w:val="en-US" w:eastAsia="zh-CN"/>
        </w:rPr>
      </w:pPr>
      <w:r>
        <w:rPr>
          <w:rFonts w:hint="eastAsia" w:ascii="宋体" w:hAnsi="宋体" w:cs="宋体"/>
          <w:b/>
          <w:bCs/>
          <w:color w:val="auto"/>
          <w:sz w:val="22"/>
          <w:szCs w:val="22"/>
          <w:lang w:val="en-US" w:eastAsia="zh-CN"/>
        </w:rPr>
        <w:t>账户名称：</w:t>
      </w:r>
    </w:p>
    <w:p w14:paraId="601D2BD7">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color w:val="auto"/>
          <w:sz w:val="22"/>
          <w:szCs w:val="22"/>
          <w:lang w:val="en-US" w:eastAsia="zh-CN"/>
        </w:rPr>
      </w:pPr>
      <w:r>
        <w:rPr>
          <w:rFonts w:hint="eastAsia" w:ascii="宋体" w:hAnsi="宋体" w:cs="宋体"/>
          <w:b/>
          <w:bCs/>
          <w:color w:val="auto"/>
          <w:sz w:val="22"/>
          <w:szCs w:val="22"/>
          <w:lang w:val="en-US" w:eastAsia="zh-CN"/>
        </w:rPr>
        <w:t>账户号码：</w:t>
      </w:r>
    </w:p>
    <w:p w14:paraId="207AF5BF">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color w:val="auto"/>
          <w:sz w:val="22"/>
          <w:szCs w:val="22"/>
          <w:lang w:val="en-US" w:eastAsia="zh-CN"/>
        </w:rPr>
      </w:pPr>
      <w:r>
        <w:rPr>
          <w:rFonts w:hint="eastAsia" w:ascii="宋体" w:hAnsi="宋体" w:cs="宋体"/>
          <w:b/>
          <w:bCs/>
          <w:color w:val="auto"/>
          <w:sz w:val="22"/>
          <w:szCs w:val="22"/>
          <w:lang w:val="en-US" w:eastAsia="zh-CN"/>
        </w:rPr>
        <w:t>开户银行：</w:t>
      </w:r>
    </w:p>
    <w:p w14:paraId="2DC25660">
      <w:pPr>
        <w:widowControl/>
        <w:numPr>
          <w:ilvl w:val="0"/>
          <w:numId w:val="0"/>
        </w:numPr>
        <w:spacing w:line="360" w:lineRule="auto"/>
        <w:jc w:val="left"/>
        <w:rPr>
          <w:rFonts w:hint="eastAsia" w:ascii="宋体" w:hAnsi="宋体" w:cs="宋体"/>
          <w:b/>
          <w:bCs/>
          <w:color w:val="auto"/>
          <w:sz w:val="32"/>
          <w:szCs w:val="32"/>
          <w:lang w:val="en-US" w:eastAsia="zh-CN"/>
        </w:rPr>
      </w:pPr>
    </w:p>
    <w:p w14:paraId="1026F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color w:val="auto"/>
          <w:sz w:val="22"/>
          <w:szCs w:val="22"/>
          <w:lang w:val="en-US" w:eastAsia="zh-CN"/>
        </w:rPr>
      </w:pPr>
      <w:r>
        <w:rPr>
          <w:rFonts w:hint="eastAsia" w:ascii="宋体" w:hAnsi="宋体"/>
          <w:color w:val="auto"/>
          <w:sz w:val="22"/>
          <w:szCs w:val="22"/>
          <w:lang w:val="en-US" w:eastAsia="zh-CN"/>
        </w:rPr>
        <w:t xml:space="preserve">             </w:t>
      </w:r>
    </w:p>
    <w:p w14:paraId="70773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color w:val="auto"/>
          <w:sz w:val="22"/>
          <w:szCs w:val="22"/>
          <w:lang w:val="en-US" w:eastAsia="zh-CN"/>
        </w:rPr>
      </w:pPr>
    </w:p>
    <w:p w14:paraId="4876A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color w:val="auto"/>
          <w:sz w:val="22"/>
          <w:szCs w:val="22"/>
        </w:rPr>
      </w:pPr>
      <w:r>
        <w:rPr>
          <w:rFonts w:hint="eastAsia" w:ascii="宋体" w:hAnsi="宋体"/>
          <w:color w:val="auto"/>
          <w:sz w:val="22"/>
          <w:szCs w:val="22"/>
          <w:lang w:val="en-US" w:eastAsia="zh-CN"/>
        </w:rPr>
        <w:t xml:space="preserve">               茶艺服务公司</w:t>
      </w:r>
      <w:r>
        <w:rPr>
          <w:rFonts w:hint="eastAsia" w:ascii="宋体" w:hAnsi="宋体"/>
          <w:color w:val="auto"/>
          <w:sz w:val="22"/>
          <w:szCs w:val="22"/>
        </w:rPr>
        <w:t>名称（加盖公章）：</w:t>
      </w:r>
    </w:p>
    <w:p w14:paraId="36087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color w:val="auto"/>
          <w:sz w:val="22"/>
          <w:szCs w:val="22"/>
        </w:rPr>
      </w:pPr>
      <w:r>
        <w:rPr>
          <w:rFonts w:hint="eastAsia" w:ascii="Arial" w:hAnsi="Arial" w:cs="Arial"/>
          <w:color w:val="auto"/>
          <w:sz w:val="22"/>
          <w:szCs w:val="22"/>
        </w:rPr>
        <w:t>法定代表人</w:t>
      </w:r>
      <w:r>
        <w:rPr>
          <w:rFonts w:hint="eastAsia" w:ascii="Arial" w:hAnsi="Arial" w:cs="Arial"/>
          <w:color w:val="auto"/>
          <w:sz w:val="22"/>
          <w:szCs w:val="22"/>
          <w:lang w:val="en-US" w:eastAsia="zh-CN"/>
        </w:rPr>
        <w:t>/分公司负责人</w:t>
      </w:r>
      <w:r>
        <w:rPr>
          <w:rFonts w:hint="eastAsia" w:ascii="Arial" w:hAnsi="Arial" w:cs="Arial"/>
          <w:color w:val="auto"/>
          <w:sz w:val="22"/>
          <w:szCs w:val="22"/>
        </w:rPr>
        <w:t>或其委托人签字：</w:t>
      </w:r>
    </w:p>
    <w:p w14:paraId="2C48CCA2">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sz w:val="22"/>
          <w:szCs w:val="22"/>
        </w:rPr>
      </w:pPr>
      <w:r>
        <w:rPr>
          <w:rFonts w:hint="eastAsia" w:ascii="宋体" w:hAnsi="宋体"/>
          <w:color w:val="auto"/>
          <w:sz w:val="22"/>
          <w:szCs w:val="22"/>
          <w:lang w:val="en-US" w:eastAsia="zh-CN"/>
        </w:rPr>
        <w:t xml:space="preserve">                                </w:t>
      </w:r>
      <w:r>
        <w:rPr>
          <w:rFonts w:hint="eastAsia" w:ascii="宋体" w:hAnsi="宋体"/>
          <w:color w:val="auto"/>
          <w:sz w:val="22"/>
          <w:szCs w:val="22"/>
        </w:rPr>
        <w:t>日期：</w:t>
      </w:r>
    </w:p>
    <w:p w14:paraId="34AD9665">
      <w:pPr>
        <w:widowControl/>
        <w:numPr>
          <w:ilvl w:val="0"/>
          <w:numId w:val="0"/>
        </w:numPr>
        <w:spacing w:line="360" w:lineRule="auto"/>
        <w:ind w:leftChars="0"/>
        <w:jc w:val="left"/>
        <w:rPr>
          <w:rFonts w:hint="default" w:ascii="宋体" w:hAnsi="宋体" w:cs="宋体"/>
          <w:b/>
          <w:bCs/>
          <w:color w:val="auto"/>
          <w:sz w:val="32"/>
          <w:szCs w:val="32"/>
          <w:lang w:val="en-US" w:eastAsia="zh-CN"/>
        </w:rPr>
      </w:pPr>
    </w:p>
    <w:bookmarkEnd w:id="0"/>
    <w:sectPr>
      <w:pgSz w:w="11906" w:h="16838"/>
      <w:pgMar w:top="993" w:right="1080" w:bottom="1440" w:left="10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Dialog">
    <w:altName w:val="Times New Roman"/>
    <w:panose1 w:val="00000000000000000000"/>
    <w:charset w:val="00"/>
    <w:family w:val="auto"/>
    <w:pitch w:val="default"/>
    <w:sig w:usb0="00000000" w:usb1="00000000" w:usb2="00000000" w:usb3="00000000" w:csb0="00000000" w:csb1="00000000"/>
  </w:font>
  <w:font w:name="var(--dsw-font-markdown-tabl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1EC8C8"/>
    <w:multiLevelType w:val="singleLevel"/>
    <w:tmpl w:val="811EC8C8"/>
    <w:lvl w:ilvl="0" w:tentative="0">
      <w:start w:val="1"/>
      <w:numFmt w:val="decimal"/>
      <w:suff w:val="nothing"/>
      <w:lvlText w:val="%1．"/>
      <w:lvlJc w:val="left"/>
      <w:pPr>
        <w:ind w:left="0" w:firstLine="400"/>
      </w:pPr>
      <w:rPr>
        <w:rFonts w:hint="default"/>
      </w:rPr>
    </w:lvl>
  </w:abstractNum>
  <w:abstractNum w:abstractNumId="1">
    <w:nsid w:val="9DF88951"/>
    <w:multiLevelType w:val="singleLevel"/>
    <w:tmpl w:val="9DF88951"/>
    <w:lvl w:ilvl="0" w:tentative="0">
      <w:start w:val="1"/>
      <w:numFmt w:val="decimal"/>
      <w:suff w:val="space"/>
      <w:lvlText w:val="%1."/>
      <w:lvlJc w:val="left"/>
      <w:pPr>
        <w:ind w:left="615" w:hanging="425"/>
      </w:pPr>
      <w:rPr>
        <w:rFonts w:hint="default"/>
      </w:rPr>
    </w:lvl>
  </w:abstractNum>
  <w:abstractNum w:abstractNumId="2">
    <w:nsid w:val="AD3C3CE5"/>
    <w:multiLevelType w:val="singleLevel"/>
    <w:tmpl w:val="AD3C3CE5"/>
    <w:lvl w:ilvl="0" w:tentative="0">
      <w:start w:val="1"/>
      <w:numFmt w:val="decimal"/>
      <w:lvlText w:val="(%1)"/>
      <w:lvlJc w:val="left"/>
      <w:pPr>
        <w:ind w:left="425" w:hanging="425"/>
      </w:pPr>
      <w:rPr>
        <w:rFonts w:hint="default"/>
      </w:rPr>
    </w:lvl>
  </w:abstractNum>
  <w:abstractNum w:abstractNumId="3">
    <w:nsid w:val="0F85629F"/>
    <w:multiLevelType w:val="singleLevel"/>
    <w:tmpl w:val="0F85629F"/>
    <w:lvl w:ilvl="0" w:tentative="0">
      <w:start w:val="1"/>
      <w:numFmt w:val="decimal"/>
      <w:suff w:val="nothing"/>
      <w:lvlText w:val="%1．"/>
      <w:lvlJc w:val="left"/>
      <w:pPr>
        <w:ind w:left="0" w:firstLine="400"/>
      </w:pPr>
      <w:rPr>
        <w:rFonts w:hint="default"/>
      </w:rPr>
    </w:lvl>
  </w:abstractNum>
  <w:abstractNum w:abstractNumId="4">
    <w:nsid w:val="22C788AD"/>
    <w:multiLevelType w:val="singleLevel"/>
    <w:tmpl w:val="22C788AD"/>
    <w:lvl w:ilvl="0" w:tentative="0">
      <w:start w:val="1"/>
      <w:numFmt w:val="decimal"/>
      <w:suff w:val="nothing"/>
      <w:lvlText w:val="%1、"/>
      <w:lvlJc w:val="left"/>
    </w:lvl>
  </w:abstractNum>
  <w:abstractNum w:abstractNumId="5">
    <w:nsid w:val="25E89503"/>
    <w:multiLevelType w:val="singleLevel"/>
    <w:tmpl w:val="25E89503"/>
    <w:lvl w:ilvl="0" w:tentative="0">
      <w:start w:val="1"/>
      <w:numFmt w:val="decimal"/>
      <w:lvlText w:val="%1."/>
      <w:lvlJc w:val="left"/>
      <w:pPr>
        <w:ind w:left="425" w:hanging="425"/>
      </w:pPr>
      <w:rPr>
        <w:rFonts w:hint="default"/>
      </w:rPr>
    </w:lvl>
  </w:abstractNum>
  <w:abstractNum w:abstractNumId="6">
    <w:nsid w:val="3CFE95EC"/>
    <w:multiLevelType w:val="singleLevel"/>
    <w:tmpl w:val="3CFE95EC"/>
    <w:lvl w:ilvl="0" w:tentative="0">
      <w:start w:val="1"/>
      <w:numFmt w:val="decimal"/>
      <w:lvlText w:val="%1."/>
      <w:lvlJc w:val="left"/>
      <w:pPr>
        <w:ind w:left="425" w:hanging="425"/>
      </w:pPr>
      <w:rPr>
        <w:rFonts w:hint="default"/>
      </w:rPr>
    </w:lvl>
  </w:abstractNum>
  <w:abstractNum w:abstractNumId="7">
    <w:nsid w:val="55F29FEE"/>
    <w:multiLevelType w:val="singleLevel"/>
    <w:tmpl w:val="55F29FEE"/>
    <w:lvl w:ilvl="0" w:tentative="0">
      <w:start w:val="1"/>
      <w:numFmt w:val="chineseCountingThousand"/>
      <w:lvlText w:val="%1、"/>
      <w:lvlJc w:val="left"/>
      <w:pPr>
        <w:tabs>
          <w:tab w:val="left" w:pos="845"/>
        </w:tabs>
        <w:ind w:left="845" w:hanging="425"/>
      </w:pPr>
      <w:rPr>
        <w:rFonts w:hint="default" w:ascii="宋体" w:hAnsi="宋体" w:eastAsia="宋体"/>
        <w:color w:val="000000"/>
      </w:rPr>
    </w:lvl>
  </w:abstractNum>
  <w:num w:numId="1">
    <w:abstractNumId w:val="7"/>
  </w:num>
  <w:num w:numId="2">
    <w:abstractNumId w:val="0"/>
  </w:num>
  <w:num w:numId="3">
    <w:abstractNumId w:val="5"/>
  </w:num>
  <w:num w:numId="4">
    <w:abstractNumId w:val="2"/>
  </w:num>
  <w:num w:numId="5">
    <w:abstractNumId w:val="3"/>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ZTNkYTE4MzcwZjBiNTE3ZTU5YTYxZWM3NjgzODMifQ=="/>
  </w:docVars>
  <w:rsids>
    <w:rsidRoot w:val="00105607"/>
    <w:rsid w:val="000203B9"/>
    <w:rsid w:val="0005461C"/>
    <w:rsid w:val="000A4A17"/>
    <w:rsid w:val="000B2BEE"/>
    <w:rsid w:val="00105607"/>
    <w:rsid w:val="00233971"/>
    <w:rsid w:val="00240CD9"/>
    <w:rsid w:val="00241EEB"/>
    <w:rsid w:val="002C630B"/>
    <w:rsid w:val="00326CC6"/>
    <w:rsid w:val="00473069"/>
    <w:rsid w:val="004E2A01"/>
    <w:rsid w:val="005D1616"/>
    <w:rsid w:val="0060772B"/>
    <w:rsid w:val="006A27FE"/>
    <w:rsid w:val="006C7C6F"/>
    <w:rsid w:val="007326B5"/>
    <w:rsid w:val="007414A4"/>
    <w:rsid w:val="0078339D"/>
    <w:rsid w:val="007A623F"/>
    <w:rsid w:val="008753C5"/>
    <w:rsid w:val="009C4E30"/>
    <w:rsid w:val="009D54D9"/>
    <w:rsid w:val="009E3F45"/>
    <w:rsid w:val="00A23F5A"/>
    <w:rsid w:val="00A36026"/>
    <w:rsid w:val="00A50EFE"/>
    <w:rsid w:val="00A90F1F"/>
    <w:rsid w:val="00B664B0"/>
    <w:rsid w:val="00BD6762"/>
    <w:rsid w:val="00BE5BF2"/>
    <w:rsid w:val="00BF572B"/>
    <w:rsid w:val="00C1314A"/>
    <w:rsid w:val="00D65223"/>
    <w:rsid w:val="00DC1F99"/>
    <w:rsid w:val="00DC6E3A"/>
    <w:rsid w:val="00E02187"/>
    <w:rsid w:val="00E30B3E"/>
    <w:rsid w:val="00E54DF8"/>
    <w:rsid w:val="00E57927"/>
    <w:rsid w:val="00F07469"/>
    <w:rsid w:val="00F25E9F"/>
    <w:rsid w:val="00F35E17"/>
    <w:rsid w:val="00F42037"/>
    <w:rsid w:val="00FA1483"/>
    <w:rsid w:val="00FB771B"/>
    <w:rsid w:val="00FE6022"/>
    <w:rsid w:val="01A23798"/>
    <w:rsid w:val="01D4202A"/>
    <w:rsid w:val="01E40305"/>
    <w:rsid w:val="02111B48"/>
    <w:rsid w:val="024334D6"/>
    <w:rsid w:val="02496E5B"/>
    <w:rsid w:val="025F7939"/>
    <w:rsid w:val="03273945"/>
    <w:rsid w:val="035C59BA"/>
    <w:rsid w:val="035F7326"/>
    <w:rsid w:val="036E6556"/>
    <w:rsid w:val="03787402"/>
    <w:rsid w:val="03DB735F"/>
    <w:rsid w:val="040965EA"/>
    <w:rsid w:val="04671BCA"/>
    <w:rsid w:val="050745D7"/>
    <w:rsid w:val="05344A54"/>
    <w:rsid w:val="054303A7"/>
    <w:rsid w:val="05697273"/>
    <w:rsid w:val="05B00BEB"/>
    <w:rsid w:val="05CD27C1"/>
    <w:rsid w:val="05E93F6C"/>
    <w:rsid w:val="06231E53"/>
    <w:rsid w:val="065C7CD0"/>
    <w:rsid w:val="06EA6017"/>
    <w:rsid w:val="0700527B"/>
    <w:rsid w:val="07040FC6"/>
    <w:rsid w:val="07985BE3"/>
    <w:rsid w:val="07F948C6"/>
    <w:rsid w:val="08615C51"/>
    <w:rsid w:val="0870581B"/>
    <w:rsid w:val="087B16EE"/>
    <w:rsid w:val="08D200D2"/>
    <w:rsid w:val="08D5567E"/>
    <w:rsid w:val="08DA77BC"/>
    <w:rsid w:val="091B55B7"/>
    <w:rsid w:val="09667D20"/>
    <w:rsid w:val="09670FEB"/>
    <w:rsid w:val="09E17EF2"/>
    <w:rsid w:val="0A4F22B8"/>
    <w:rsid w:val="0B284DF4"/>
    <w:rsid w:val="0B3C1DD2"/>
    <w:rsid w:val="0BE85250"/>
    <w:rsid w:val="0BF50685"/>
    <w:rsid w:val="0C0A1AE2"/>
    <w:rsid w:val="0C6B700A"/>
    <w:rsid w:val="0CB95D5D"/>
    <w:rsid w:val="0CBC77BF"/>
    <w:rsid w:val="0D181FDD"/>
    <w:rsid w:val="0D3D2C6D"/>
    <w:rsid w:val="0D95362E"/>
    <w:rsid w:val="0E281839"/>
    <w:rsid w:val="0E5D15E1"/>
    <w:rsid w:val="0E651252"/>
    <w:rsid w:val="0EAF071F"/>
    <w:rsid w:val="0EBE7A58"/>
    <w:rsid w:val="0EE01230"/>
    <w:rsid w:val="0EFD4FFF"/>
    <w:rsid w:val="0F117DCD"/>
    <w:rsid w:val="0F4B3CD6"/>
    <w:rsid w:val="0FAE09D7"/>
    <w:rsid w:val="0FD541B5"/>
    <w:rsid w:val="0FD94312"/>
    <w:rsid w:val="10C87736"/>
    <w:rsid w:val="10DC1407"/>
    <w:rsid w:val="11292507"/>
    <w:rsid w:val="11864ECE"/>
    <w:rsid w:val="11B147AE"/>
    <w:rsid w:val="12156905"/>
    <w:rsid w:val="122A1C35"/>
    <w:rsid w:val="123633A3"/>
    <w:rsid w:val="126F08F1"/>
    <w:rsid w:val="12B95BF5"/>
    <w:rsid w:val="12EB3B39"/>
    <w:rsid w:val="12FC7CAB"/>
    <w:rsid w:val="13384987"/>
    <w:rsid w:val="135E1E85"/>
    <w:rsid w:val="138647F8"/>
    <w:rsid w:val="13AC347F"/>
    <w:rsid w:val="13BD5EA0"/>
    <w:rsid w:val="154F6BFC"/>
    <w:rsid w:val="15B8435D"/>
    <w:rsid w:val="15C7186C"/>
    <w:rsid w:val="160D0C13"/>
    <w:rsid w:val="161A4883"/>
    <w:rsid w:val="169053D2"/>
    <w:rsid w:val="16986008"/>
    <w:rsid w:val="174E5C03"/>
    <w:rsid w:val="18064C3E"/>
    <w:rsid w:val="182D3E1E"/>
    <w:rsid w:val="1890511D"/>
    <w:rsid w:val="18C20124"/>
    <w:rsid w:val="192750FA"/>
    <w:rsid w:val="19377F15"/>
    <w:rsid w:val="19566EEA"/>
    <w:rsid w:val="196B12AE"/>
    <w:rsid w:val="199D5E15"/>
    <w:rsid w:val="19C009DD"/>
    <w:rsid w:val="19F8741E"/>
    <w:rsid w:val="1A57149E"/>
    <w:rsid w:val="1AD513C8"/>
    <w:rsid w:val="1B0B3A82"/>
    <w:rsid w:val="1B2A5B2D"/>
    <w:rsid w:val="1BBB20ED"/>
    <w:rsid w:val="1BC516DC"/>
    <w:rsid w:val="1C2C33AF"/>
    <w:rsid w:val="1C5924DA"/>
    <w:rsid w:val="1CC01D49"/>
    <w:rsid w:val="1D293D92"/>
    <w:rsid w:val="1D73527E"/>
    <w:rsid w:val="1D9144F9"/>
    <w:rsid w:val="1DBB1481"/>
    <w:rsid w:val="1E7D770C"/>
    <w:rsid w:val="1E8756B5"/>
    <w:rsid w:val="1EFA7794"/>
    <w:rsid w:val="1F8706FA"/>
    <w:rsid w:val="1FBC679D"/>
    <w:rsid w:val="2017241C"/>
    <w:rsid w:val="20184CDF"/>
    <w:rsid w:val="203E197C"/>
    <w:rsid w:val="20E177D6"/>
    <w:rsid w:val="21163D6E"/>
    <w:rsid w:val="211A1728"/>
    <w:rsid w:val="211E4748"/>
    <w:rsid w:val="21446D16"/>
    <w:rsid w:val="21717012"/>
    <w:rsid w:val="2174166C"/>
    <w:rsid w:val="217C07D2"/>
    <w:rsid w:val="217D3645"/>
    <w:rsid w:val="21FD3617"/>
    <w:rsid w:val="220A18B2"/>
    <w:rsid w:val="22472550"/>
    <w:rsid w:val="22552CBE"/>
    <w:rsid w:val="22605719"/>
    <w:rsid w:val="22A24F77"/>
    <w:rsid w:val="23181D37"/>
    <w:rsid w:val="23476D20"/>
    <w:rsid w:val="238751DA"/>
    <w:rsid w:val="23A10B26"/>
    <w:rsid w:val="2432177F"/>
    <w:rsid w:val="244169F2"/>
    <w:rsid w:val="244B3CF1"/>
    <w:rsid w:val="24E43DBE"/>
    <w:rsid w:val="25460C19"/>
    <w:rsid w:val="25502592"/>
    <w:rsid w:val="25AA1013"/>
    <w:rsid w:val="25C92CD3"/>
    <w:rsid w:val="25E469AE"/>
    <w:rsid w:val="26452515"/>
    <w:rsid w:val="266839DC"/>
    <w:rsid w:val="267A0F5B"/>
    <w:rsid w:val="271A3D67"/>
    <w:rsid w:val="275E5164"/>
    <w:rsid w:val="276211B9"/>
    <w:rsid w:val="277D7855"/>
    <w:rsid w:val="27B14F8C"/>
    <w:rsid w:val="27C3323B"/>
    <w:rsid w:val="281969AC"/>
    <w:rsid w:val="28687FFD"/>
    <w:rsid w:val="28AA1B55"/>
    <w:rsid w:val="29493053"/>
    <w:rsid w:val="296E6680"/>
    <w:rsid w:val="29D20906"/>
    <w:rsid w:val="29E62364"/>
    <w:rsid w:val="29E951A9"/>
    <w:rsid w:val="2A840D68"/>
    <w:rsid w:val="2AD271D4"/>
    <w:rsid w:val="2B802899"/>
    <w:rsid w:val="2BB86A0D"/>
    <w:rsid w:val="2BD922DF"/>
    <w:rsid w:val="2BDD1053"/>
    <w:rsid w:val="2BFC5660"/>
    <w:rsid w:val="2CD132E0"/>
    <w:rsid w:val="2CE1015E"/>
    <w:rsid w:val="2D1A0F52"/>
    <w:rsid w:val="2D284A8B"/>
    <w:rsid w:val="2D6A07AF"/>
    <w:rsid w:val="2E1B79DD"/>
    <w:rsid w:val="2E1C46A1"/>
    <w:rsid w:val="2E466964"/>
    <w:rsid w:val="2EAB453D"/>
    <w:rsid w:val="2EBE55DC"/>
    <w:rsid w:val="2F8135BA"/>
    <w:rsid w:val="2FB503ED"/>
    <w:rsid w:val="2FF53A30"/>
    <w:rsid w:val="30640F12"/>
    <w:rsid w:val="30761B60"/>
    <w:rsid w:val="307B3985"/>
    <w:rsid w:val="31411253"/>
    <w:rsid w:val="31B7190B"/>
    <w:rsid w:val="320F30FF"/>
    <w:rsid w:val="32A21206"/>
    <w:rsid w:val="32DC238B"/>
    <w:rsid w:val="333F5C66"/>
    <w:rsid w:val="33AD5CCD"/>
    <w:rsid w:val="33BD4484"/>
    <w:rsid w:val="33CF1593"/>
    <w:rsid w:val="33F24A86"/>
    <w:rsid w:val="34290233"/>
    <w:rsid w:val="347F70CA"/>
    <w:rsid w:val="34B20890"/>
    <w:rsid w:val="3531316D"/>
    <w:rsid w:val="353514B3"/>
    <w:rsid w:val="35632CB0"/>
    <w:rsid w:val="356C5135"/>
    <w:rsid w:val="35A44226"/>
    <w:rsid w:val="35C80F68"/>
    <w:rsid w:val="35F23C5E"/>
    <w:rsid w:val="35F66AB0"/>
    <w:rsid w:val="361F4B52"/>
    <w:rsid w:val="362A7EC1"/>
    <w:rsid w:val="36B4119A"/>
    <w:rsid w:val="36E313FE"/>
    <w:rsid w:val="36EF1C62"/>
    <w:rsid w:val="370724E1"/>
    <w:rsid w:val="37143C15"/>
    <w:rsid w:val="375252E2"/>
    <w:rsid w:val="3768186E"/>
    <w:rsid w:val="37941DC2"/>
    <w:rsid w:val="37E271BD"/>
    <w:rsid w:val="37E82416"/>
    <w:rsid w:val="37EA1911"/>
    <w:rsid w:val="39092C49"/>
    <w:rsid w:val="390D05F3"/>
    <w:rsid w:val="39154859"/>
    <w:rsid w:val="39A65336"/>
    <w:rsid w:val="3A1B6460"/>
    <w:rsid w:val="3A254A58"/>
    <w:rsid w:val="3A6A35C8"/>
    <w:rsid w:val="3B641245"/>
    <w:rsid w:val="3B812EFB"/>
    <w:rsid w:val="3BB219FF"/>
    <w:rsid w:val="3BD32B39"/>
    <w:rsid w:val="3BD3635B"/>
    <w:rsid w:val="3BD57A16"/>
    <w:rsid w:val="3BE542F7"/>
    <w:rsid w:val="3C8940AC"/>
    <w:rsid w:val="3C9D7007"/>
    <w:rsid w:val="3D0C342A"/>
    <w:rsid w:val="3D143750"/>
    <w:rsid w:val="3D2D0DB8"/>
    <w:rsid w:val="3D3376B7"/>
    <w:rsid w:val="3D392B43"/>
    <w:rsid w:val="3D7034A4"/>
    <w:rsid w:val="3D9A7125"/>
    <w:rsid w:val="3D9F23DF"/>
    <w:rsid w:val="3DC32556"/>
    <w:rsid w:val="3DF9126A"/>
    <w:rsid w:val="3E024C33"/>
    <w:rsid w:val="3E555188"/>
    <w:rsid w:val="3F7E59F4"/>
    <w:rsid w:val="3FB1789D"/>
    <w:rsid w:val="40053050"/>
    <w:rsid w:val="40552625"/>
    <w:rsid w:val="406D2832"/>
    <w:rsid w:val="4088349B"/>
    <w:rsid w:val="409F5294"/>
    <w:rsid w:val="40BE68B1"/>
    <w:rsid w:val="411917A9"/>
    <w:rsid w:val="411B17E9"/>
    <w:rsid w:val="4125092B"/>
    <w:rsid w:val="416634E9"/>
    <w:rsid w:val="417A209D"/>
    <w:rsid w:val="41E36304"/>
    <w:rsid w:val="41EF4DD7"/>
    <w:rsid w:val="42383FAC"/>
    <w:rsid w:val="42CE66BF"/>
    <w:rsid w:val="441402AC"/>
    <w:rsid w:val="443A10E4"/>
    <w:rsid w:val="44477EAE"/>
    <w:rsid w:val="445563DC"/>
    <w:rsid w:val="44920E3D"/>
    <w:rsid w:val="44E0213C"/>
    <w:rsid w:val="451900C5"/>
    <w:rsid w:val="4538652B"/>
    <w:rsid w:val="459A079B"/>
    <w:rsid w:val="45BA6FF3"/>
    <w:rsid w:val="45C42D35"/>
    <w:rsid w:val="46250CEB"/>
    <w:rsid w:val="46A21D83"/>
    <w:rsid w:val="46C51FF4"/>
    <w:rsid w:val="46D374FC"/>
    <w:rsid w:val="46F81593"/>
    <w:rsid w:val="477061BA"/>
    <w:rsid w:val="48594F6C"/>
    <w:rsid w:val="490A7E7E"/>
    <w:rsid w:val="496507E8"/>
    <w:rsid w:val="496644AB"/>
    <w:rsid w:val="499E0AED"/>
    <w:rsid w:val="49B22896"/>
    <w:rsid w:val="49B91A00"/>
    <w:rsid w:val="49DB025A"/>
    <w:rsid w:val="49E85940"/>
    <w:rsid w:val="4A7A3A7B"/>
    <w:rsid w:val="4A83274D"/>
    <w:rsid w:val="4AC959A5"/>
    <w:rsid w:val="4ACD7EC8"/>
    <w:rsid w:val="4AF86336"/>
    <w:rsid w:val="4B483E4E"/>
    <w:rsid w:val="4B72085D"/>
    <w:rsid w:val="4B775B45"/>
    <w:rsid w:val="4B927595"/>
    <w:rsid w:val="4BB37A71"/>
    <w:rsid w:val="4C1C5438"/>
    <w:rsid w:val="4C522092"/>
    <w:rsid w:val="4C6912ED"/>
    <w:rsid w:val="4C6C5654"/>
    <w:rsid w:val="4C70066A"/>
    <w:rsid w:val="4CF96DDB"/>
    <w:rsid w:val="4DC13281"/>
    <w:rsid w:val="4DC74CFA"/>
    <w:rsid w:val="4DD270FF"/>
    <w:rsid w:val="4DED719D"/>
    <w:rsid w:val="4DF119C7"/>
    <w:rsid w:val="4E01467F"/>
    <w:rsid w:val="4E2E14AE"/>
    <w:rsid w:val="4E324A13"/>
    <w:rsid w:val="4E505288"/>
    <w:rsid w:val="4EA63DCF"/>
    <w:rsid w:val="4EE27595"/>
    <w:rsid w:val="4F183B11"/>
    <w:rsid w:val="4F255661"/>
    <w:rsid w:val="4F267548"/>
    <w:rsid w:val="4FC92EB7"/>
    <w:rsid w:val="4FCF689E"/>
    <w:rsid w:val="4FEB5D82"/>
    <w:rsid w:val="506A5C79"/>
    <w:rsid w:val="50CF3B16"/>
    <w:rsid w:val="50FB4B23"/>
    <w:rsid w:val="510C6D30"/>
    <w:rsid w:val="51143217"/>
    <w:rsid w:val="511C04F0"/>
    <w:rsid w:val="51301904"/>
    <w:rsid w:val="518247CD"/>
    <w:rsid w:val="51AE5B13"/>
    <w:rsid w:val="51F129BD"/>
    <w:rsid w:val="51F46063"/>
    <w:rsid w:val="5248023B"/>
    <w:rsid w:val="528251F9"/>
    <w:rsid w:val="52854FEC"/>
    <w:rsid w:val="528725E8"/>
    <w:rsid w:val="52C736E5"/>
    <w:rsid w:val="52F34AF7"/>
    <w:rsid w:val="531F0A38"/>
    <w:rsid w:val="53396895"/>
    <w:rsid w:val="53431530"/>
    <w:rsid w:val="534C23F8"/>
    <w:rsid w:val="537E1A3B"/>
    <w:rsid w:val="539F20DD"/>
    <w:rsid w:val="53F263EE"/>
    <w:rsid w:val="53F35348"/>
    <w:rsid w:val="540B32D4"/>
    <w:rsid w:val="542D0023"/>
    <w:rsid w:val="54492049"/>
    <w:rsid w:val="554A0437"/>
    <w:rsid w:val="55572544"/>
    <w:rsid w:val="556B2F42"/>
    <w:rsid w:val="559614AD"/>
    <w:rsid w:val="55EB13B4"/>
    <w:rsid w:val="563A7A06"/>
    <w:rsid w:val="56426A18"/>
    <w:rsid w:val="56466840"/>
    <w:rsid w:val="5679722D"/>
    <w:rsid w:val="568D1040"/>
    <w:rsid w:val="569C2904"/>
    <w:rsid w:val="56C108C3"/>
    <w:rsid w:val="56D4209E"/>
    <w:rsid w:val="56D55E16"/>
    <w:rsid w:val="56E63BF6"/>
    <w:rsid w:val="56E909D1"/>
    <w:rsid w:val="570012C4"/>
    <w:rsid w:val="571A209E"/>
    <w:rsid w:val="573E1C0D"/>
    <w:rsid w:val="57A447E2"/>
    <w:rsid w:val="57B222F1"/>
    <w:rsid w:val="57BF3223"/>
    <w:rsid w:val="57D57FE5"/>
    <w:rsid w:val="57F349B4"/>
    <w:rsid w:val="580C21B8"/>
    <w:rsid w:val="58237D58"/>
    <w:rsid w:val="58E30CBE"/>
    <w:rsid w:val="59130BF2"/>
    <w:rsid w:val="5A623658"/>
    <w:rsid w:val="5AA77AC9"/>
    <w:rsid w:val="5AB94CB0"/>
    <w:rsid w:val="5AE2191C"/>
    <w:rsid w:val="5AF447C8"/>
    <w:rsid w:val="5B42243D"/>
    <w:rsid w:val="5B750472"/>
    <w:rsid w:val="5C191F28"/>
    <w:rsid w:val="5C2259A7"/>
    <w:rsid w:val="5C6A5252"/>
    <w:rsid w:val="5CB02E72"/>
    <w:rsid w:val="5CBB7096"/>
    <w:rsid w:val="5CC65C09"/>
    <w:rsid w:val="5CF94D09"/>
    <w:rsid w:val="5D10034F"/>
    <w:rsid w:val="5D1D108E"/>
    <w:rsid w:val="5D64629B"/>
    <w:rsid w:val="5DF52D98"/>
    <w:rsid w:val="5E8F426F"/>
    <w:rsid w:val="5F5E0D69"/>
    <w:rsid w:val="5F6B7317"/>
    <w:rsid w:val="5FB952F7"/>
    <w:rsid w:val="5FD04807"/>
    <w:rsid w:val="5FE21A2D"/>
    <w:rsid w:val="5FEA4840"/>
    <w:rsid w:val="601D1674"/>
    <w:rsid w:val="602A4AFA"/>
    <w:rsid w:val="60357077"/>
    <w:rsid w:val="60471AE6"/>
    <w:rsid w:val="60740EEE"/>
    <w:rsid w:val="611E5CEA"/>
    <w:rsid w:val="612A7B96"/>
    <w:rsid w:val="615A3E4F"/>
    <w:rsid w:val="61F10B38"/>
    <w:rsid w:val="629D1EDE"/>
    <w:rsid w:val="62AE4CC2"/>
    <w:rsid w:val="62DC4D09"/>
    <w:rsid w:val="63296D0D"/>
    <w:rsid w:val="633E435B"/>
    <w:rsid w:val="63862972"/>
    <w:rsid w:val="63C4349A"/>
    <w:rsid w:val="63EF4A27"/>
    <w:rsid w:val="63F04F4C"/>
    <w:rsid w:val="647C0CCA"/>
    <w:rsid w:val="647E7D84"/>
    <w:rsid w:val="64AE1D63"/>
    <w:rsid w:val="65190B34"/>
    <w:rsid w:val="65605444"/>
    <w:rsid w:val="658B1A66"/>
    <w:rsid w:val="65E34F6C"/>
    <w:rsid w:val="6617424D"/>
    <w:rsid w:val="66175FF4"/>
    <w:rsid w:val="661A4CF1"/>
    <w:rsid w:val="66B72420"/>
    <w:rsid w:val="677656C0"/>
    <w:rsid w:val="67BF47DA"/>
    <w:rsid w:val="67CF51D0"/>
    <w:rsid w:val="683672D1"/>
    <w:rsid w:val="6870599E"/>
    <w:rsid w:val="68C1350F"/>
    <w:rsid w:val="68D90C50"/>
    <w:rsid w:val="690F34D8"/>
    <w:rsid w:val="69146C72"/>
    <w:rsid w:val="695159F2"/>
    <w:rsid w:val="699818E6"/>
    <w:rsid w:val="69B1345E"/>
    <w:rsid w:val="69E85F1D"/>
    <w:rsid w:val="69F735B9"/>
    <w:rsid w:val="6A7D6D4C"/>
    <w:rsid w:val="6ACC4333"/>
    <w:rsid w:val="6AD55F8D"/>
    <w:rsid w:val="6AE9343E"/>
    <w:rsid w:val="6B160115"/>
    <w:rsid w:val="6B375F4D"/>
    <w:rsid w:val="6B5E27A7"/>
    <w:rsid w:val="6B9F3563"/>
    <w:rsid w:val="6C03115B"/>
    <w:rsid w:val="6C286BB6"/>
    <w:rsid w:val="6C5A184B"/>
    <w:rsid w:val="6C7F45C3"/>
    <w:rsid w:val="6C917EB1"/>
    <w:rsid w:val="6CBF2379"/>
    <w:rsid w:val="6DE56FB8"/>
    <w:rsid w:val="6E05155A"/>
    <w:rsid w:val="6EAF1D97"/>
    <w:rsid w:val="6EC36C53"/>
    <w:rsid w:val="6EDF1479"/>
    <w:rsid w:val="6F0012B4"/>
    <w:rsid w:val="6F273727"/>
    <w:rsid w:val="6F4F3AEB"/>
    <w:rsid w:val="6F7777CC"/>
    <w:rsid w:val="6FA47FBB"/>
    <w:rsid w:val="700004A3"/>
    <w:rsid w:val="70352843"/>
    <w:rsid w:val="70660F19"/>
    <w:rsid w:val="70BC1EA3"/>
    <w:rsid w:val="71351F1E"/>
    <w:rsid w:val="71BE1884"/>
    <w:rsid w:val="72391D4A"/>
    <w:rsid w:val="728B044D"/>
    <w:rsid w:val="7290372A"/>
    <w:rsid w:val="7292185F"/>
    <w:rsid w:val="729B0878"/>
    <w:rsid w:val="72BF0FB5"/>
    <w:rsid w:val="72CB26C8"/>
    <w:rsid w:val="730E02F2"/>
    <w:rsid w:val="73137852"/>
    <w:rsid w:val="74373695"/>
    <w:rsid w:val="74470274"/>
    <w:rsid w:val="745B578D"/>
    <w:rsid w:val="74841ADE"/>
    <w:rsid w:val="753F31E1"/>
    <w:rsid w:val="7543018C"/>
    <w:rsid w:val="759B45EB"/>
    <w:rsid w:val="75B51EF4"/>
    <w:rsid w:val="75E521C9"/>
    <w:rsid w:val="75FC6AC3"/>
    <w:rsid w:val="760C4FFE"/>
    <w:rsid w:val="761C27EB"/>
    <w:rsid w:val="762C4268"/>
    <w:rsid w:val="764046F8"/>
    <w:rsid w:val="764D3034"/>
    <w:rsid w:val="765C1A26"/>
    <w:rsid w:val="76F23345"/>
    <w:rsid w:val="76FF7360"/>
    <w:rsid w:val="77626DFA"/>
    <w:rsid w:val="778639AE"/>
    <w:rsid w:val="779C231F"/>
    <w:rsid w:val="77A9563E"/>
    <w:rsid w:val="77C03DF0"/>
    <w:rsid w:val="77C31757"/>
    <w:rsid w:val="77EB79D1"/>
    <w:rsid w:val="786F6CEC"/>
    <w:rsid w:val="78713614"/>
    <w:rsid w:val="789251AB"/>
    <w:rsid w:val="78B91314"/>
    <w:rsid w:val="78BC1EE8"/>
    <w:rsid w:val="78F46178"/>
    <w:rsid w:val="793C77A5"/>
    <w:rsid w:val="79A150BC"/>
    <w:rsid w:val="79AA04DA"/>
    <w:rsid w:val="79B80E83"/>
    <w:rsid w:val="79FB3A7A"/>
    <w:rsid w:val="7A1A22FC"/>
    <w:rsid w:val="7A464A39"/>
    <w:rsid w:val="7A4B78D7"/>
    <w:rsid w:val="7A4D57AC"/>
    <w:rsid w:val="7A991583"/>
    <w:rsid w:val="7C0F46CC"/>
    <w:rsid w:val="7CC50410"/>
    <w:rsid w:val="7CF60C9B"/>
    <w:rsid w:val="7D5B4DC8"/>
    <w:rsid w:val="7D5E2375"/>
    <w:rsid w:val="7D782B7B"/>
    <w:rsid w:val="7DD5687F"/>
    <w:rsid w:val="7DEE2E3F"/>
    <w:rsid w:val="7E871BDF"/>
    <w:rsid w:val="7E9B3329"/>
    <w:rsid w:val="7EFA6752"/>
    <w:rsid w:val="7F0C439C"/>
    <w:rsid w:val="7F2218F7"/>
    <w:rsid w:val="7F6B1BAD"/>
    <w:rsid w:val="7F7541E5"/>
    <w:rsid w:val="7FB15B31"/>
    <w:rsid w:val="7FBF2EEA"/>
    <w:rsid w:val="7FE358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24"/>
    </w:rPr>
  </w:style>
  <w:style w:type="character" w:default="1" w:styleId="21">
    <w:name w:val="Default Paragraph Font"/>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autoRedefine/>
    <w:qFormat/>
    <w:uiPriority w:val="0"/>
    <w:pPr>
      <w:ind w:left="720"/>
    </w:pPr>
    <w:rPr>
      <w:rFonts w:ascii="Times New Roman" w:hAnsi="Times New Roman" w:eastAsia="宋体" w:cs="Times New Roman"/>
      <w:sz w:val="21"/>
      <w:lang w:val="en-US" w:eastAsia="zh-CN" w:bidi="ar-SA"/>
    </w:rPr>
  </w:style>
  <w:style w:type="paragraph" w:styleId="4">
    <w:name w:val="annotation text"/>
    <w:basedOn w:val="1"/>
    <w:autoRedefine/>
    <w:semiHidden/>
    <w:qFormat/>
    <w:uiPriority w:val="0"/>
    <w:pPr>
      <w:jc w:val="left"/>
    </w:pPr>
  </w:style>
  <w:style w:type="paragraph" w:styleId="5">
    <w:name w:val="Body Text"/>
    <w:basedOn w:val="1"/>
    <w:next w:val="1"/>
    <w:qFormat/>
    <w:uiPriority w:val="0"/>
    <w:pPr>
      <w:spacing w:line="460" w:lineRule="exact"/>
    </w:pPr>
    <w:rPr>
      <w:rFonts w:ascii="宋体" w:hAnsi="宋体"/>
      <w:sz w:val="24"/>
    </w:rPr>
  </w:style>
  <w:style w:type="paragraph" w:styleId="6">
    <w:name w:val="Body Text Indent"/>
    <w:basedOn w:val="1"/>
    <w:next w:val="7"/>
    <w:qFormat/>
    <w:uiPriority w:val="0"/>
    <w:pPr>
      <w:tabs>
        <w:tab w:val="left" w:leader="underscore" w:pos="420"/>
      </w:tabs>
      <w:spacing w:beforeLines="0" w:afterLines="0" w:line="240" w:lineRule="auto"/>
      <w:ind w:firstLine="480" w:firstLineChars="0"/>
    </w:pPr>
    <w:rPr>
      <w:rFonts w:ascii="Times New Roman" w:hAnsi="Times New Roman" w:cs="Times New Roman"/>
      <w:sz w:val="28"/>
      <w:szCs w:val="20"/>
    </w:rPr>
  </w:style>
  <w:style w:type="paragraph" w:styleId="7">
    <w:name w:val="envelope return"/>
    <w:basedOn w:val="1"/>
    <w:qFormat/>
    <w:uiPriority w:val="0"/>
    <w:pPr>
      <w:snapToGrid w:val="0"/>
    </w:pPr>
    <w:rPr>
      <w:rFonts w:ascii="Arial" w:hAnsi="Arial" w:cs="Arial"/>
    </w:rPr>
  </w:style>
  <w:style w:type="paragraph" w:styleId="8">
    <w:name w:val="Plain Text"/>
    <w:basedOn w:val="1"/>
    <w:autoRedefine/>
    <w:qFormat/>
    <w:uiPriority w:val="0"/>
    <w:rPr>
      <w:rFonts w:ascii="宋体" w:hAnsi="Courier New"/>
      <w:szCs w:val="20"/>
    </w:rPr>
  </w:style>
  <w:style w:type="paragraph" w:styleId="9">
    <w:name w:val="Body Text Indent 2"/>
    <w:basedOn w:val="1"/>
    <w:next w:val="5"/>
    <w:qFormat/>
    <w:uiPriority w:val="0"/>
    <w:pPr>
      <w:spacing w:line="480" w:lineRule="auto"/>
      <w:ind w:firstLine="480" w:firstLineChars="200"/>
    </w:pPr>
    <w:rPr>
      <w:rFonts w:ascii="宋体" w:hAnsi="宋体"/>
      <w:sz w:val="24"/>
    </w:rPr>
  </w:style>
  <w:style w:type="paragraph" w:styleId="10">
    <w:name w:val="Balloon Text"/>
    <w:basedOn w:val="1"/>
    <w:autoRedefine/>
    <w:semiHidden/>
    <w:qFormat/>
    <w:uiPriority w:val="0"/>
    <w:rPr>
      <w:sz w:val="18"/>
      <w:szCs w:val="18"/>
    </w:rPr>
  </w:style>
  <w:style w:type="paragraph" w:styleId="11">
    <w:name w:val="footer"/>
    <w:basedOn w:val="1"/>
    <w:link w:val="38"/>
    <w:autoRedefine/>
    <w:qFormat/>
    <w:uiPriority w:val="0"/>
    <w:pPr>
      <w:tabs>
        <w:tab w:val="center" w:pos="4153"/>
        <w:tab w:val="right" w:pos="8306"/>
      </w:tabs>
      <w:snapToGrid w:val="0"/>
      <w:jc w:val="left"/>
    </w:pPr>
    <w:rPr>
      <w:sz w:val="18"/>
      <w:szCs w:val="18"/>
    </w:rPr>
  </w:style>
  <w:style w:type="paragraph" w:styleId="12">
    <w:name w:val="header"/>
    <w:basedOn w:val="1"/>
    <w:link w:val="36"/>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spacing w:line="360" w:lineRule="auto"/>
      <w:ind w:left="1260" w:leftChars="600"/>
    </w:pPr>
    <w:rPr>
      <w:rFonts w:ascii="宋体" w:hAnsi="宋体"/>
      <w:b/>
      <w:bCs/>
      <w:sz w:val="24"/>
    </w:rPr>
  </w:style>
  <w:style w:type="paragraph" w:styleId="14">
    <w:name w:val="toc 2"/>
    <w:basedOn w:val="1"/>
    <w:next w:val="1"/>
    <w:qFormat/>
    <w:uiPriority w:val="0"/>
    <w:pPr>
      <w:ind w:left="420" w:leftChars="200"/>
    </w:pPr>
    <w:rPr>
      <w:rFonts w:ascii="Times New Roman" w:hAnsi="Times New Roman" w:cs="Times New Roman"/>
    </w:rPr>
  </w:style>
  <w:style w:type="paragraph" w:styleId="15">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6">
    <w:name w:val="Normal (Web)"/>
    <w:basedOn w:val="1"/>
    <w:autoRedefine/>
    <w:qFormat/>
    <w:uiPriority w:val="0"/>
    <w:pPr>
      <w:jc w:val="left"/>
    </w:pPr>
    <w:rPr>
      <w:kern w:val="0"/>
      <w:sz w:val="24"/>
    </w:rPr>
  </w:style>
  <w:style w:type="paragraph" w:styleId="17">
    <w:name w:val="annotation subject"/>
    <w:basedOn w:val="4"/>
    <w:next w:val="4"/>
    <w:autoRedefine/>
    <w:semiHidden/>
    <w:qFormat/>
    <w:uiPriority w:val="0"/>
    <w:rPr>
      <w:b/>
      <w:bCs/>
    </w:rPr>
  </w:style>
  <w:style w:type="paragraph" w:styleId="18">
    <w:name w:val="Body Text First Indent 2"/>
    <w:basedOn w:val="6"/>
    <w:qFormat/>
    <w:uiPriority w:val="0"/>
    <w:pPr>
      <w:spacing w:after="120"/>
      <w:ind w:left="420" w:leftChars="200" w:firstLine="420" w:firstLineChars="200"/>
    </w:pPr>
  </w:style>
  <w:style w:type="table" w:styleId="20">
    <w:name w:val="Table Grid"/>
    <w:basedOn w:val="1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autoRedefine/>
    <w:qFormat/>
    <w:uiPriority w:val="22"/>
    <w:rPr>
      <w:b/>
    </w:rPr>
  </w:style>
  <w:style w:type="character" w:styleId="23">
    <w:name w:val="FollowedHyperlink"/>
    <w:basedOn w:val="21"/>
    <w:autoRedefine/>
    <w:qFormat/>
    <w:uiPriority w:val="0"/>
    <w:rPr>
      <w:color w:val="4879E4"/>
      <w:u w:val="none"/>
    </w:rPr>
  </w:style>
  <w:style w:type="character" w:styleId="24">
    <w:name w:val="Emphasis"/>
    <w:basedOn w:val="21"/>
    <w:autoRedefine/>
    <w:qFormat/>
    <w:uiPriority w:val="0"/>
    <w:rPr>
      <w:b/>
    </w:rPr>
  </w:style>
  <w:style w:type="character" w:styleId="25">
    <w:name w:val="HTML Definition"/>
    <w:basedOn w:val="21"/>
    <w:autoRedefine/>
    <w:qFormat/>
    <w:uiPriority w:val="0"/>
  </w:style>
  <w:style w:type="character" w:styleId="26">
    <w:name w:val="HTML Variable"/>
    <w:basedOn w:val="21"/>
    <w:autoRedefine/>
    <w:qFormat/>
    <w:uiPriority w:val="0"/>
  </w:style>
  <w:style w:type="character" w:styleId="27">
    <w:name w:val="Hyperlink"/>
    <w:basedOn w:val="21"/>
    <w:autoRedefine/>
    <w:qFormat/>
    <w:uiPriority w:val="0"/>
    <w:rPr>
      <w:color w:val="0000FF"/>
      <w:u w:val="none"/>
    </w:rPr>
  </w:style>
  <w:style w:type="character" w:styleId="28">
    <w:name w:val="HTML Code"/>
    <w:basedOn w:val="21"/>
    <w:autoRedefine/>
    <w:qFormat/>
    <w:uiPriority w:val="0"/>
    <w:rPr>
      <w:rFonts w:ascii="Courier New" w:hAnsi="Courier New"/>
      <w:sz w:val="20"/>
    </w:rPr>
  </w:style>
  <w:style w:type="character" w:styleId="29">
    <w:name w:val="annotation reference"/>
    <w:basedOn w:val="21"/>
    <w:autoRedefine/>
    <w:semiHidden/>
    <w:qFormat/>
    <w:uiPriority w:val="0"/>
    <w:rPr>
      <w:sz w:val="21"/>
      <w:szCs w:val="21"/>
    </w:rPr>
  </w:style>
  <w:style w:type="character" w:styleId="30">
    <w:name w:val="HTML Cite"/>
    <w:basedOn w:val="21"/>
    <w:autoRedefine/>
    <w:qFormat/>
    <w:uiPriority w:val="0"/>
  </w:style>
  <w:style w:type="character" w:styleId="31">
    <w:name w:val="HTML Keyboard"/>
    <w:basedOn w:val="21"/>
    <w:autoRedefine/>
    <w:qFormat/>
    <w:uiPriority w:val="0"/>
    <w:rPr>
      <w:rFonts w:ascii="Courier New" w:hAnsi="Courier New"/>
      <w:sz w:val="20"/>
    </w:rPr>
  </w:style>
  <w:style w:type="character" w:styleId="32">
    <w:name w:val="HTML Sample"/>
    <w:basedOn w:val="21"/>
    <w:autoRedefine/>
    <w:qFormat/>
    <w:uiPriority w:val="0"/>
    <w:rPr>
      <w:rFonts w:ascii="Courier New" w:hAnsi="Courier New"/>
    </w:rPr>
  </w:style>
  <w:style w:type="paragraph" w:customStyle="1" w:styleId="33">
    <w:name w:val="列出段落1"/>
    <w:basedOn w:val="1"/>
    <w:autoRedefine/>
    <w:qFormat/>
    <w:uiPriority w:val="34"/>
    <w:pPr>
      <w:ind w:firstLine="420" w:firstLineChars="200"/>
    </w:pPr>
  </w:style>
  <w:style w:type="character" w:customStyle="1" w:styleId="34">
    <w:name w:val="hover8"/>
    <w:basedOn w:val="21"/>
    <w:autoRedefine/>
    <w:qFormat/>
    <w:uiPriority w:val="0"/>
    <w:rPr>
      <w:shd w:val="clear" w:color="auto" w:fill="EEEEEE"/>
    </w:rPr>
  </w:style>
  <w:style w:type="character" w:customStyle="1" w:styleId="35">
    <w:name w:val="old"/>
    <w:basedOn w:val="21"/>
    <w:autoRedefine/>
    <w:qFormat/>
    <w:uiPriority w:val="0"/>
    <w:rPr>
      <w:color w:val="999999"/>
    </w:rPr>
  </w:style>
  <w:style w:type="character" w:customStyle="1" w:styleId="36">
    <w:name w:val="页眉 Char"/>
    <w:link w:val="12"/>
    <w:autoRedefine/>
    <w:qFormat/>
    <w:uiPriority w:val="0"/>
    <w:rPr>
      <w:rFonts w:ascii="Calibri" w:hAnsi="Calibri"/>
      <w:kern w:val="2"/>
      <w:sz w:val="18"/>
      <w:szCs w:val="18"/>
    </w:rPr>
  </w:style>
  <w:style w:type="character" w:customStyle="1" w:styleId="37">
    <w:name w:val="first-child"/>
    <w:basedOn w:val="21"/>
    <w:autoRedefine/>
    <w:qFormat/>
    <w:uiPriority w:val="0"/>
  </w:style>
  <w:style w:type="character" w:customStyle="1" w:styleId="38">
    <w:name w:val="页脚 Char"/>
    <w:link w:val="11"/>
    <w:autoRedefine/>
    <w:qFormat/>
    <w:uiPriority w:val="0"/>
    <w:rPr>
      <w:rFonts w:ascii="Calibri" w:hAnsi="Calibri"/>
      <w:kern w:val="2"/>
      <w:sz w:val="18"/>
      <w:szCs w:val="18"/>
    </w:rPr>
  </w:style>
  <w:style w:type="character" w:customStyle="1" w:styleId="39">
    <w:name w:val="active1"/>
    <w:basedOn w:val="21"/>
    <w:autoRedefine/>
    <w:qFormat/>
    <w:uiPriority w:val="0"/>
  </w:style>
  <w:style w:type="character" w:customStyle="1" w:styleId="40">
    <w:name w:val="dbyear"/>
    <w:basedOn w:val="21"/>
    <w:autoRedefine/>
    <w:qFormat/>
    <w:uiPriority w:val="0"/>
  </w:style>
  <w:style w:type="character" w:customStyle="1" w:styleId="41">
    <w:name w:val="dbdate"/>
    <w:basedOn w:val="21"/>
    <w:autoRedefine/>
    <w:qFormat/>
    <w:uiPriority w:val="0"/>
    <w:rPr>
      <w:bdr w:val="single" w:color="E8EDF6" w:sz="4" w:space="0"/>
    </w:rPr>
  </w:style>
  <w:style w:type="character" w:customStyle="1" w:styleId="42">
    <w:name w:val="new"/>
    <w:basedOn w:val="21"/>
    <w:autoRedefine/>
    <w:qFormat/>
    <w:uiPriority w:val="0"/>
    <w:rPr>
      <w:color w:val="999999"/>
    </w:rPr>
  </w:style>
  <w:style w:type="character" w:customStyle="1" w:styleId="43">
    <w:name w:val="last-child1"/>
    <w:basedOn w:val="21"/>
    <w:autoRedefine/>
    <w:qFormat/>
    <w:uiPriority w:val="0"/>
    <w:rPr>
      <w:color w:val="787E94"/>
    </w:rPr>
  </w:style>
  <w:style w:type="character" w:customStyle="1" w:styleId="44">
    <w:name w:val="opt2"/>
    <w:basedOn w:val="21"/>
    <w:autoRedefine/>
    <w:qFormat/>
    <w:uiPriority w:val="0"/>
  </w:style>
  <w:style w:type="character" w:customStyle="1" w:styleId="45">
    <w:name w:val="layui-this"/>
    <w:basedOn w:val="21"/>
    <w:autoRedefine/>
    <w:qFormat/>
    <w:uiPriority w:val="0"/>
    <w:rPr>
      <w:bdr w:val="single" w:color="EEEEEE" w:sz="4" w:space="0"/>
      <w:shd w:val="clear" w:color="auto" w:fill="FFFFFF"/>
    </w:rPr>
  </w:style>
  <w:style w:type="character" w:customStyle="1" w:styleId="46">
    <w:name w:val="half"/>
    <w:basedOn w:val="21"/>
    <w:autoRedefine/>
    <w:qFormat/>
    <w:uiPriority w:val="0"/>
  </w:style>
  <w:style w:type="character" w:customStyle="1" w:styleId="47">
    <w:name w:val="focused"/>
    <w:basedOn w:val="21"/>
    <w:autoRedefine/>
    <w:qFormat/>
    <w:uiPriority w:val="0"/>
    <w:rPr>
      <w:shd w:val="clear" w:color="auto" w:fill="EEEEEE"/>
    </w:rPr>
  </w:style>
  <w:style w:type="character" w:customStyle="1" w:styleId="48">
    <w:name w:val="on"/>
    <w:basedOn w:val="21"/>
    <w:autoRedefine/>
    <w:qFormat/>
    <w:uiPriority w:val="0"/>
  </w:style>
  <w:style w:type="character" w:customStyle="1" w:styleId="49">
    <w:name w:val="active"/>
    <w:basedOn w:val="21"/>
    <w:autoRedefine/>
    <w:qFormat/>
    <w:uiPriority w:val="0"/>
  </w:style>
  <w:style w:type="character" w:customStyle="1" w:styleId="50">
    <w:name w:val="last-child"/>
    <w:basedOn w:val="21"/>
    <w:autoRedefine/>
    <w:qFormat/>
    <w:uiPriority w:val="0"/>
    <w:rPr>
      <w:color w:val="787E94"/>
    </w:rPr>
  </w:style>
  <w:style w:type="character" w:customStyle="1" w:styleId="51">
    <w:name w:val="last-child2"/>
    <w:basedOn w:val="21"/>
    <w:autoRedefine/>
    <w:qFormat/>
    <w:uiPriority w:val="0"/>
    <w:rPr>
      <w:color w:val="787E94"/>
    </w:rPr>
  </w:style>
  <w:style w:type="paragraph" w:customStyle="1" w:styleId="52">
    <w:name w:val="正文 A"/>
    <w:qFormat/>
    <w:uiPriority w:val="0"/>
    <w:pPr>
      <w:widowControl w:val="0"/>
      <w:jc w:val="both"/>
    </w:pPr>
    <w:rPr>
      <w:rFonts w:ascii="Arial Unicode MS" w:hAnsi="Arial Unicode MS" w:eastAsia="Times New Roman" w:cs="Times New Roman"/>
      <w:color w:val="000000"/>
      <w:kern w:val="2"/>
      <w:sz w:val="21"/>
      <w:szCs w:val="21"/>
      <w:u w:color="000000"/>
      <w:lang w:val="en-US" w:eastAsia="zh-CN" w:bidi="ar-SA"/>
    </w:rPr>
  </w:style>
  <w:style w:type="character" w:customStyle="1" w:styleId="53">
    <w:name w:val="font41"/>
    <w:basedOn w:val="21"/>
    <w:autoRedefine/>
    <w:qFormat/>
    <w:uiPriority w:val="0"/>
    <w:rPr>
      <w:rFonts w:hint="eastAsia" w:ascii="宋体" w:hAnsi="宋体" w:eastAsia="宋体" w:cs="宋体"/>
      <w:color w:val="000000"/>
      <w:sz w:val="20"/>
      <w:szCs w:val="20"/>
      <w:u w:val="none"/>
    </w:rPr>
  </w:style>
  <w:style w:type="character" w:customStyle="1" w:styleId="54">
    <w:name w:val="font31"/>
    <w:basedOn w:val="21"/>
    <w:autoRedefine/>
    <w:qFormat/>
    <w:uiPriority w:val="0"/>
    <w:rPr>
      <w:rFonts w:hint="eastAsia" w:ascii="宋体" w:hAnsi="宋体" w:eastAsia="宋体" w:cs="宋体"/>
      <w:color w:val="000000"/>
      <w:sz w:val="20"/>
      <w:szCs w:val="20"/>
      <w:u w:val="single"/>
    </w:rPr>
  </w:style>
  <w:style w:type="character" w:customStyle="1" w:styleId="55">
    <w:name w:val="font11"/>
    <w:basedOn w:val="21"/>
    <w:autoRedefine/>
    <w:qFormat/>
    <w:uiPriority w:val="0"/>
    <w:rPr>
      <w:rFonts w:hint="default" w:ascii="Dialog" w:hAnsi="Dialog" w:eastAsia="Dialog" w:cs="Dialog"/>
      <w:color w:val="000000"/>
      <w:sz w:val="22"/>
      <w:szCs w:val="22"/>
      <w:u w:val="none"/>
    </w:rPr>
  </w:style>
  <w:style w:type="character" w:customStyle="1" w:styleId="56">
    <w:name w:val="font21"/>
    <w:basedOn w:val="21"/>
    <w:autoRedefine/>
    <w:qFormat/>
    <w:uiPriority w:val="0"/>
    <w:rPr>
      <w:rFonts w:hint="eastAsia" w:ascii="宋体" w:hAnsi="宋体" w:eastAsia="宋体" w:cs="宋体"/>
      <w:color w:val="000000"/>
      <w:sz w:val="22"/>
      <w:szCs w:val="22"/>
      <w:u w:val="none"/>
    </w:rPr>
  </w:style>
  <w:style w:type="character" w:customStyle="1" w:styleId="57">
    <w:name w:val="fontstyle01"/>
    <w:basedOn w:val="21"/>
    <w:autoRedefine/>
    <w:qFormat/>
    <w:uiPriority w:val="0"/>
    <w:rPr>
      <w:rFonts w:hint="eastAsia" w:ascii="宋体" w:hAnsi="宋体" w:eastAsia="宋体"/>
      <w:color w:val="0000FF"/>
      <w:sz w:val="18"/>
      <w:szCs w:val="18"/>
    </w:rPr>
  </w:style>
  <w:style w:type="character" w:customStyle="1" w:styleId="58">
    <w:name w:val="font122"/>
    <w:basedOn w:val="21"/>
    <w:qFormat/>
    <w:uiPriority w:val="0"/>
    <w:rPr>
      <w:rFonts w:hint="eastAsia" w:ascii="宋体" w:hAnsi="宋体" w:eastAsia="宋体" w:cs="宋体"/>
      <w:color w:val="203040"/>
      <w:sz w:val="22"/>
      <w:szCs w:val="22"/>
      <w:u w:val="none"/>
    </w:rPr>
  </w:style>
  <w:style w:type="character" w:customStyle="1" w:styleId="59">
    <w:name w:val="font131"/>
    <w:basedOn w:val="21"/>
    <w:qFormat/>
    <w:uiPriority w:val="0"/>
    <w:rPr>
      <w:rFonts w:hint="eastAsia" w:ascii="宋体" w:hAnsi="宋体" w:eastAsia="宋体" w:cs="宋体"/>
      <w:color w:val="000000"/>
      <w:sz w:val="22"/>
      <w:szCs w:val="22"/>
      <w:u w:val="single"/>
    </w:rPr>
  </w:style>
  <w:style w:type="character" w:customStyle="1" w:styleId="60">
    <w:name w:val="font141"/>
    <w:basedOn w:val="21"/>
    <w:qFormat/>
    <w:uiPriority w:val="0"/>
    <w:rPr>
      <w:rFonts w:hint="eastAsia" w:ascii="宋体" w:hAnsi="宋体" w:eastAsia="宋体" w:cs="宋体"/>
      <w:b/>
      <w:bCs/>
      <w:color w:val="000000"/>
      <w:sz w:val="22"/>
      <w:szCs w:val="22"/>
      <w:u w:val="single"/>
    </w:rPr>
  </w:style>
  <w:style w:type="character" w:customStyle="1" w:styleId="61">
    <w:name w:val="font132"/>
    <w:basedOn w:val="21"/>
    <w:qFormat/>
    <w:uiPriority w:val="0"/>
    <w:rPr>
      <w:rFonts w:hint="eastAsia" w:ascii="宋体" w:hAnsi="宋体" w:eastAsia="宋体" w:cs="宋体"/>
      <w:b/>
      <w:bCs/>
      <w:color w:val="000000"/>
      <w:sz w:val="22"/>
      <w:szCs w:val="22"/>
      <w:u w:val="none"/>
    </w:rPr>
  </w:style>
  <w:style w:type="character" w:customStyle="1" w:styleId="62">
    <w:name w:val="font51"/>
    <w:basedOn w:val="21"/>
    <w:qFormat/>
    <w:uiPriority w:val="0"/>
    <w:rPr>
      <w:rFonts w:hint="eastAsia" w:ascii="宋体" w:hAnsi="宋体" w:eastAsia="宋体" w:cs="宋体"/>
      <w:b/>
      <w:bCs/>
      <w:color w:val="000000"/>
      <w:sz w:val="24"/>
      <w:szCs w:val="24"/>
      <w:u w:val="single"/>
    </w:rPr>
  </w:style>
  <w:style w:type="character" w:customStyle="1" w:styleId="63">
    <w:name w:val="font91"/>
    <w:basedOn w:val="21"/>
    <w:qFormat/>
    <w:uiPriority w:val="0"/>
    <w:rPr>
      <w:rFonts w:hint="eastAsia" w:ascii="宋体" w:hAnsi="宋体" w:eastAsia="宋体" w:cs="宋体"/>
      <w:b/>
      <w:bCs/>
      <w:color w:val="000000"/>
      <w:sz w:val="24"/>
      <w:szCs w:val="24"/>
      <w:u w:val="single"/>
    </w:rPr>
  </w:style>
  <w:style w:type="character" w:customStyle="1" w:styleId="64">
    <w:name w:val="font81"/>
    <w:basedOn w:val="21"/>
    <w:qFormat/>
    <w:uiPriority w:val="0"/>
    <w:rPr>
      <w:rFonts w:hint="eastAsia" w:ascii="宋体" w:hAnsi="宋体" w:eastAsia="宋体" w:cs="宋体"/>
      <w:b/>
      <w:bCs/>
      <w:color w:val="000000"/>
      <w:sz w:val="24"/>
      <w:szCs w:val="24"/>
      <w:u w:val="none"/>
    </w:rPr>
  </w:style>
  <w:style w:type="character" w:customStyle="1" w:styleId="65">
    <w:name w:val="font71"/>
    <w:basedOn w:val="21"/>
    <w:qFormat/>
    <w:uiPriority w:val="0"/>
    <w:rPr>
      <w:rFonts w:hint="eastAsia" w:ascii="宋体" w:hAnsi="宋体" w:eastAsia="宋体" w:cs="宋体"/>
      <w:b/>
      <w:bCs/>
      <w:color w:val="000000"/>
      <w:sz w:val="24"/>
      <w:szCs w:val="24"/>
      <w:u w:val="none"/>
    </w:rPr>
  </w:style>
  <w:style w:type="character" w:customStyle="1" w:styleId="66">
    <w:name w:val="font61"/>
    <w:basedOn w:val="21"/>
    <w:qFormat/>
    <w:uiPriority w:val="0"/>
    <w:rPr>
      <w:rFonts w:hint="eastAsia" w:ascii="宋体" w:hAnsi="宋体" w:eastAsia="宋体" w:cs="宋体"/>
      <w:b/>
      <w:bCs/>
      <w:color w:val="000000"/>
      <w:sz w:val="22"/>
      <w:szCs w:val="22"/>
      <w:u w:val="none"/>
    </w:rPr>
  </w:style>
  <w:style w:type="table" w:customStyle="1" w:styleId="6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7ac4a4eb-9d09-4d46-8393-6a5ab3476e74</errorID>
      <errorWord>:</errorWord>
      <group>L1_Punc</group>
      <groupName>标点问题</groupName>
      <ability>L2_Punc</ability>
      <abilityName>标点符号检查</abilityName>
      <candidateList/>
      <explain/>
      <paraID>1E98C9F5</paraID>
      <start>23</start>
      <end>24</end>
      <status>ignored</status>
      <modifiedWord/>
      <trackRevisions>false</trackRevisions>
    </reviewItem>
    <reviewItem>
      <errorID>8edc6aac-d490-40fc-878f-b3e3308bc44e</errorID>
      <errorWord>：</errorWord>
      <group>L1_Format</group>
      <groupName>格式问题</groupName>
      <ability>L2_HalfPunc</ability>
      <abilityName>全半角检查</abilityName>
      <candidateList>
        <item>:</item>
      </candidateList>
      <explain>文本全半角错误。</explain>
      <paraID>7DE559B8</paraID>
      <start>24</start>
      <end>25</end>
      <status>modified</status>
      <modifiedWord>:</modifiedWord>
      <trackRevisions>false</trackRevisions>
    </reviewItem>
    <reviewItem>
      <errorID>b66790ac-e8f3-41c7-bad6-698da34703fa</errorID>
      <errorWord>纸巾</errorWord>
      <group>L1_Word</group>
      <groupName>字词问题</groupName>
      <ability>L2_Typo</ability>
      <abilityName>字词错误</abilityName>
      <candidateList>
        <item>直径</item>
      </candidateList>
      <explain/>
      <paraID>7601558E</paraID>
      <start>5</start>
      <end>7</end>
      <status>modified</status>
      <modifiedWord>直径</modifiedWord>
      <trackRevisions>false</trackRevisions>
    </reviewItem>
    <reviewItem>
      <errorID>cc215b44-dd8f-4e4a-90f7-921adfcc649f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2B6B84D4</paraID>
      <start>0</start>
      <end>2</end>
      <status>modified</status>
      <modifiedWord>1.</modifiedWord>
      <trackRevisions>false</trackRevisions>
    </reviewItem>
    <reviewItem>
      <errorID>14a6782c-db28-4fb6-a427-593bcf18509f</errorID>
      <errorWord>:</errorWord>
      <group>L1_Format</group>
      <groupName>格式问题</groupName>
      <ability>L2_HalfPunc</ability>
      <abilityName>全半角检查</abilityName>
      <candidateList>
        <item>：</item>
      </candidateList>
      <explain>文本全半角错误。</explain>
      <paraID>34C63EC7</paraID>
      <start>5</start>
      <end>6</end>
      <status>modified</status>
      <modifiedWord>：</modifiedWord>
      <trackRevisions>false</trackRevisions>
    </reviewItem>
    <reviewItem>
      <errorID>db99dc63-5f31-4ce3-a428-5b80e4eb17c2</errorID>
      <errorWord>(</errorWord>
      <group>L1_Format</group>
      <groupName>格式问题</groupName>
      <ability>L2_HalfPunc</ability>
      <abilityName>全半角检查</abilityName>
      <candidateList>
        <item>（</item>
      </candidateList>
      <explain>文本全半角错误。</explain>
      <paraID>34C63EC7</paraID>
      <start>15</start>
      <end>16</end>
      <status>modified</status>
      <modifiedWord>（</modifiedWord>
      <trackRevisions>false</trackRevisions>
    </reviewItem>
    <reviewItem>
      <errorID>12d07845-b8ff-43e6-b237-a4146e117b84</errorID>
      <errorWord>)</errorWord>
      <group>L1_Format</group>
      <groupName>格式问题</groupName>
      <ability>L2_HalfPunc</ability>
      <abilityName>全半角检查</abilityName>
      <candidateList>
        <item>）</item>
      </candidateList>
      <explain>文本全半角错误。</explain>
      <paraID>34C63EC7</paraID>
      <start>21</start>
      <end>22</end>
      <status>modified</status>
      <modifiedWord>）</modifiedWord>
      <trackRevisions>false</trackRevisions>
    </reviewItem>
    <reviewItem>
      <errorID>cae7bb6b-c8f8-4e30-a10f-06370a00c660</errorID>
      <errorWord>须</errorWord>
      <group>L1_Word</group>
      <groupName>字词问题</groupName>
      <ability>L2_Typo</ability>
      <abilityName>字词错误</abilityName>
      <candidateList>
        <item>需</item>
      </candidateList>
      <explain>存在发音相同字词的误用。</explain>
      <paraID>52A05A8B</paraID>
      <start>0</start>
      <end>1</end>
      <status>modified</status>
      <modifiedWord>需</modifiedWord>
      <trackRevisions>false</trackRevisions>
    </reviewItem>
    <reviewItem>
      <errorID>b78e1d0e-cf40-4195-9d70-6efe7ebd28d4</errorID>
      <errorWord>,</errorWord>
      <group>L1_Format</group>
      <groupName>格式问题</groupName>
      <ability>L2_HalfPunc</ability>
      <abilityName>全半角检查</abilityName>
      <candidateList>
        <item>，</item>
      </candidateList>
      <explain>文本全半角错误。</explain>
      <paraID>3E247A07</paraID>
      <start>16</start>
      <end>17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94450df4-8c83-42cc-a652-eb2f8cb37f33}">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14</Pages>
  <Words>3398</Words>
  <Characters>3514</Characters>
  <Lines>17</Lines>
  <Paragraphs>5</Paragraphs>
  <TotalTime>28</TotalTime>
  <ScaleCrop>false</ScaleCrop>
  <LinksUpToDate>false</LinksUpToDate>
  <CharactersWithSpaces>3918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2019-01-21T03:46:00Z</dcterms:created>
  <dc:creator>lx</dc:creator>
  <cp:lastModifiedBy>Lenovo</cp:lastModifiedBy>
  <cp:lastPrinted>2026-03-30T06:59:00Z</cp:lastPrinted>
  <dcterms:modified xsi:type="dcterms:W3CDTF">2026-09-04T14:42:40Z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BAF9B682EBC64C28B6BB89C8176F90B2_13</vt:lpwstr>
  </property>
  <property fmtid="{D5CDD505-2E9C-101B-9397-08002B2CF9AE}" pid="4" name="KSOTemplateDocerSaveRecord">
    <vt:lpwstr>eyJoZGlkIjoiMDljYzUzMWQ4OWI0YzBkYjYzMDRhZTY5ZjZkYmFmYTgiLCJ1c2VySWQiOiI2MTEwNjgxMDEifQ==</vt:lpwstr>
  </property>
</Properties>
</file>